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sz w:val="48"/>
          <w:szCs w:val="52"/>
          <w:highlight w:val="none"/>
        </w:rPr>
      </w:pPr>
      <w:bookmarkStart w:id="45" w:name="_GoBack"/>
    </w:p>
    <w:p>
      <w:pPr>
        <w:ind w:firstLine="0" w:firstLineChars="0"/>
        <w:jc w:val="center"/>
        <w:rPr>
          <w:sz w:val="48"/>
          <w:szCs w:val="52"/>
          <w:highlight w:val="none"/>
        </w:rPr>
      </w:pPr>
    </w:p>
    <w:p>
      <w:pPr>
        <w:ind w:firstLine="0" w:firstLineChars="0"/>
        <w:jc w:val="center"/>
        <w:rPr>
          <w:sz w:val="52"/>
          <w:szCs w:val="56"/>
          <w:highlight w:val="none"/>
        </w:rPr>
      </w:pPr>
      <w:r>
        <w:rPr>
          <w:rFonts w:hint="eastAsia" w:asciiTheme="minorEastAsia" w:hAnsiTheme="minorEastAsia" w:cstheme="minorEastAsia"/>
          <w:b/>
          <w:bCs/>
          <w:spacing w:val="80"/>
          <w:sz w:val="52"/>
          <w:szCs w:val="52"/>
          <w:highlight w:val="none"/>
        </w:rPr>
        <w:t>连云港杰瑞电子有限公司</w:t>
      </w:r>
    </w:p>
    <w:p>
      <w:pPr>
        <w:ind w:firstLine="0" w:firstLineChars="0"/>
        <w:jc w:val="center"/>
        <w:rPr>
          <w:sz w:val="48"/>
          <w:szCs w:val="52"/>
          <w:highlight w:val="none"/>
        </w:rPr>
      </w:pPr>
    </w:p>
    <w:p>
      <w:pPr>
        <w:pStyle w:val="3"/>
        <w:ind w:firstLine="0" w:firstLineChars="0"/>
        <w:jc w:val="center"/>
        <w:rPr>
          <w:rFonts w:asciiTheme="minorEastAsia" w:hAnsiTheme="minorEastAsia" w:eastAsiaTheme="minorEastAsia" w:cstheme="minorEastAsia"/>
          <w:b/>
          <w:bCs/>
          <w:spacing w:val="80"/>
          <w:sz w:val="84"/>
          <w:szCs w:val="84"/>
          <w:highlight w:val="none"/>
        </w:rPr>
      </w:pPr>
      <w:r>
        <w:rPr>
          <w:rFonts w:hint="eastAsia" w:asciiTheme="minorEastAsia" w:hAnsiTheme="minorEastAsia" w:cstheme="minorEastAsia"/>
          <w:b/>
          <w:bCs/>
          <w:spacing w:val="80"/>
          <w:sz w:val="84"/>
          <w:szCs w:val="84"/>
          <w:highlight w:val="none"/>
        </w:rPr>
        <w:t>招</w:t>
      </w:r>
    </w:p>
    <w:p>
      <w:pPr>
        <w:pStyle w:val="3"/>
        <w:ind w:firstLine="0" w:firstLineChars="0"/>
        <w:jc w:val="center"/>
        <w:rPr>
          <w:rFonts w:asciiTheme="minorEastAsia" w:hAnsiTheme="minorEastAsia" w:cstheme="minorEastAsia"/>
          <w:b/>
          <w:bCs/>
          <w:spacing w:val="80"/>
          <w:sz w:val="84"/>
          <w:szCs w:val="84"/>
          <w:highlight w:val="none"/>
        </w:rPr>
      </w:pPr>
      <w:r>
        <w:rPr>
          <w:rFonts w:hint="eastAsia" w:asciiTheme="minorEastAsia" w:hAnsiTheme="minorEastAsia" w:cstheme="minorEastAsia"/>
          <w:b/>
          <w:bCs/>
          <w:spacing w:val="80"/>
          <w:sz w:val="84"/>
          <w:szCs w:val="84"/>
          <w:highlight w:val="none"/>
        </w:rPr>
        <w:t>标</w:t>
      </w:r>
    </w:p>
    <w:p>
      <w:pPr>
        <w:pStyle w:val="3"/>
        <w:ind w:firstLine="0" w:firstLineChars="0"/>
        <w:jc w:val="center"/>
        <w:rPr>
          <w:rFonts w:asciiTheme="minorEastAsia" w:hAnsiTheme="minorEastAsia" w:cstheme="minorEastAsia"/>
          <w:b/>
          <w:bCs/>
          <w:spacing w:val="80"/>
          <w:sz w:val="84"/>
          <w:szCs w:val="84"/>
          <w:highlight w:val="none"/>
        </w:rPr>
      </w:pPr>
      <w:r>
        <w:rPr>
          <w:rFonts w:hint="eastAsia" w:asciiTheme="minorEastAsia" w:hAnsiTheme="minorEastAsia" w:cstheme="minorEastAsia"/>
          <w:b/>
          <w:bCs/>
          <w:spacing w:val="80"/>
          <w:sz w:val="84"/>
          <w:szCs w:val="84"/>
          <w:highlight w:val="none"/>
        </w:rPr>
        <w:t>文</w:t>
      </w:r>
    </w:p>
    <w:p>
      <w:pPr>
        <w:ind w:firstLine="0" w:firstLineChars="0"/>
        <w:jc w:val="center"/>
        <w:rPr>
          <w:sz w:val="48"/>
          <w:szCs w:val="52"/>
          <w:highlight w:val="none"/>
        </w:rPr>
      </w:pPr>
      <w:r>
        <w:rPr>
          <w:rFonts w:hint="eastAsia" w:asciiTheme="minorEastAsia" w:hAnsiTheme="minorEastAsia" w:cstheme="minorEastAsia"/>
          <w:b/>
          <w:bCs/>
          <w:spacing w:val="80"/>
          <w:sz w:val="84"/>
          <w:szCs w:val="84"/>
          <w:highlight w:val="none"/>
        </w:rPr>
        <w:t>件</w:t>
      </w:r>
    </w:p>
    <w:p>
      <w:pPr>
        <w:ind w:firstLine="480"/>
        <w:rPr>
          <w:highlight w:val="none"/>
        </w:rPr>
      </w:pPr>
    </w:p>
    <w:p>
      <w:pPr>
        <w:ind w:firstLine="480"/>
        <w:rPr>
          <w:highlight w:val="none"/>
        </w:rPr>
      </w:pPr>
    </w:p>
    <w:p>
      <w:pPr>
        <w:ind w:firstLine="0" w:firstLineChars="0"/>
        <w:rPr>
          <w:sz w:val="40"/>
          <w:szCs w:val="44"/>
          <w:highlight w:val="none"/>
        </w:rPr>
      </w:pPr>
      <w:r>
        <w:rPr>
          <w:rFonts w:hint="eastAsia"/>
          <w:sz w:val="40"/>
          <w:szCs w:val="44"/>
          <w:highlight w:val="none"/>
        </w:rPr>
        <w:t>项目名称：综合杆及综合设备箱采购</w:t>
      </w:r>
    </w:p>
    <w:p>
      <w:pPr>
        <w:ind w:firstLine="0" w:firstLineChars="0"/>
        <w:rPr>
          <w:sz w:val="40"/>
          <w:szCs w:val="44"/>
          <w:highlight w:val="none"/>
        </w:rPr>
      </w:pPr>
      <w:r>
        <w:rPr>
          <w:rFonts w:hint="eastAsia"/>
          <w:sz w:val="40"/>
          <w:szCs w:val="44"/>
          <w:highlight w:val="none"/>
        </w:rPr>
        <w:t>项目编号：J21555-3</w:t>
      </w:r>
    </w:p>
    <w:p>
      <w:pPr>
        <w:ind w:firstLine="480"/>
        <w:rPr>
          <w:highlight w:val="none"/>
        </w:rPr>
      </w:pPr>
    </w:p>
    <w:p>
      <w:pPr>
        <w:ind w:firstLine="0" w:firstLineChars="0"/>
        <w:jc w:val="center"/>
        <w:rPr>
          <w:sz w:val="40"/>
          <w:szCs w:val="44"/>
          <w:highlight w:val="none"/>
        </w:rPr>
      </w:pPr>
      <w:r>
        <w:rPr>
          <w:rFonts w:hint="eastAsia"/>
          <w:sz w:val="40"/>
          <w:szCs w:val="44"/>
          <w:highlight w:val="none"/>
        </w:rPr>
        <w:t>招标人：连云港杰瑞电子有限公司</w:t>
      </w:r>
    </w:p>
    <w:p>
      <w:pPr>
        <w:ind w:firstLine="0" w:firstLineChars="0"/>
        <w:jc w:val="center"/>
        <w:rPr>
          <w:sz w:val="40"/>
          <w:szCs w:val="44"/>
          <w:highlight w:val="none"/>
        </w:rPr>
      </w:pPr>
    </w:p>
    <w:p>
      <w:pPr>
        <w:ind w:firstLine="0" w:firstLineChars="0"/>
        <w:jc w:val="center"/>
        <w:rPr>
          <w:sz w:val="40"/>
          <w:szCs w:val="44"/>
          <w:highlight w:val="none"/>
        </w:rPr>
      </w:pPr>
      <w:r>
        <w:rPr>
          <w:rFonts w:hint="eastAsia"/>
          <w:sz w:val="40"/>
          <w:szCs w:val="44"/>
          <w:highlight w:val="none"/>
        </w:rPr>
        <w:t>202</w:t>
      </w:r>
      <w:r>
        <w:rPr>
          <w:sz w:val="40"/>
          <w:szCs w:val="44"/>
          <w:highlight w:val="none"/>
        </w:rPr>
        <w:t>2</w:t>
      </w:r>
      <w:r>
        <w:rPr>
          <w:rFonts w:hint="eastAsia"/>
          <w:sz w:val="40"/>
          <w:szCs w:val="44"/>
          <w:highlight w:val="none"/>
        </w:rPr>
        <w:t>年</w:t>
      </w:r>
      <w:r>
        <w:rPr>
          <w:sz w:val="40"/>
          <w:szCs w:val="44"/>
          <w:highlight w:val="none"/>
        </w:rPr>
        <w:t>01</w:t>
      </w:r>
      <w:r>
        <w:rPr>
          <w:rFonts w:hint="eastAsia"/>
          <w:sz w:val="40"/>
          <w:szCs w:val="44"/>
          <w:highlight w:val="none"/>
        </w:rPr>
        <w:t>月10日</w:t>
      </w:r>
    </w:p>
    <w:p>
      <w:pPr>
        <w:widowControl/>
        <w:spacing w:line="240" w:lineRule="auto"/>
        <w:ind w:firstLine="0" w:firstLineChars="0"/>
        <w:jc w:val="left"/>
        <w:rPr>
          <w:highlight w:val="none"/>
        </w:rPr>
      </w:pPr>
      <w:r>
        <w:rPr>
          <w:highlight w:val="none"/>
        </w:rPr>
        <w:br w:type="page"/>
      </w:r>
    </w:p>
    <w:p>
      <w:pPr>
        <w:ind w:firstLine="482"/>
        <w:jc w:val="center"/>
        <w:rPr>
          <w:b/>
          <w:bCs/>
          <w:highlight w:val="none"/>
        </w:rPr>
      </w:pPr>
      <w:r>
        <w:rPr>
          <w:rFonts w:hint="eastAsia"/>
          <w:b/>
          <w:bCs/>
          <w:highlight w:val="none"/>
        </w:rPr>
        <w:t xml:space="preserve">目 </w:t>
      </w:r>
      <w:r>
        <w:rPr>
          <w:b/>
          <w:bCs/>
          <w:highlight w:val="none"/>
        </w:rPr>
        <w:t xml:space="preserve"> </w:t>
      </w:r>
      <w:r>
        <w:rPr>
          <w:rFonts w:hint="eastAsia"/>
          <w:b/>
          <w:bCs/>
          <w:highlight w:val="none"/>
        </w:rPr>
        <w:t>录</w:t>
      </w:r>
    </w:p>
    <w:p>
      <w:pPr>
        <w:pStyle w:val="22"/>
        <w:ind w:firstLine="400"/>
        <w:rPr>
          <w:rFonts w:eastAsiaTheme="minorEastAsia" w:cstheme="minorBidi"/>
          <w:b w:val="0"/>
          <w:bCs w:val="0"/>
          <w:caps w:val="0"/>
          <w:sz w:val="21"/>
          <w:szCs w:val="22"/>
          <w:highlight w:val="none"/>
        </w:rPr>
      </w:pPr>
      <w:r>
        <w:rPr>
          <w:b w:val="0"/>
          <w:bCs w:val="0"/>
          <w:caps w:val="0"/>
          <w:highlight w:val="none"/>
        </w:rPr>
        <w:fldChar w:fldCharType="begin"/>
      </w:r>
      <w:r>
        <w:rPr>
          <w:b w:val="0"/>
          <w:bCs w:val="0"/>
          <w:caps w:val="0"/>
          <w:highlight w:val="none"/>
        </w:rPr>
        <w:instrText xml:space="preserve"> TOC \o "1-2" \h \z \u </w:instrText>
      </w:r>
      <w:r>
        <w:rPr>
          <w:b w:val="0"/>
          <w:bCs w:val="0"/>
          <w:caps w:val="0"/>
          <w:highlight w:val="none"/>
        </w:rPr>
        <w:fldChar w:fldCharType="separate"/>
      </w:r>
      <w:r>
        <w:rPr>
          <w:highlight w:val="none"/>
        </w:rPr>
        <w:fldChar w:fldCharType="begin"/>
      </w:r>
      <w:r>
        <w:rPr>
          <w:highlight w:val="none"/>
        </w:rPr>
        <w:instrText xml:space="preserve"> HYPERLINK \l "_Toc96092885" </w:instrText>
      </w:r>
      <w:r>
        <w:rPr>
          <w:highlight w:val="none"/>
        </w:rPr>
        <w:fldChar w:fldCharType="separate"/>
      </w:r>
      <w:r>
        <w:rPr>
          <w:rStyle w:val="36"/>
          <w:highlight w:val="none"/>
        </w:rPr>
        <w:t>第一章</w:t>
      </w:r>
      <w:r>
        <w:rPr>
          <w:rFonts w:eastAsiaTheme="minorEastAsia" w:cstheme="minorBidi"/>
          <w:b w:val="0"/>
          <w:bCs w:val="0"/>
          <w:caps w:val="0"/>
          <w:sz w:val="21"/>
          <w:szCs w:val="22"/>
          <w:highlight w:val="none"/>
        </w:rPr>
        <w:tab/>
      </w:r>
      <w:r>
        <w:rPr>
          <w:rStyle w:val="36"/>
          <w:highlight w:val="none"/>
        </w:rPr>
        <w:t>招标公告</w:t>
      </w:r>
      <w:r>
        <w:rPr>
          <w:highlight w:val="none"/>
        </w:rPr>
        <w:tab/>
      </w:r>
      <w:r>
        <w:rPr>
          <w:highlight w:val="none"/>
        </w:rPr>
        <w:fldChar w:fldCharType="begin"/>
      </w:r>
      <w:r>
        <w:rPr>
          <w:highlight w:val="none"/>
        </w:rPr>
        <w:instrText xml:space="preserve"> PAGEREF _Toc96092885 \h </w:instrText>
      </w:r>
      <w:r>
        <w:rPr>
          <w:highlight w:val="none"/>
        </w:rPr>
        <w:fldChar w:fldCharType="separate"/>
      </w:r>
      <w:r>
        <w:rPr>
          <w:highlight w:val="none"/>
        </w:rPr>
        <w:t>3</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"_Toc96092886" </w:instrText>
      </w:r>
      <w:r>
        <w:rPr>
          <w:highlight w:val="none"/>
        </w:rPr>
        <w:fldChar w:fldCharType="separate"/>
      </w:r>
      <w:r>
        <w:rPr>
          <w:rStyle w:val="36"/>
          <w:highlight w:val="none"/>
        </w:rPr>
        <w:t>一</w:t>
      </w:r>
      <w:r>
        <w:rPr>
          <w:rFonts w:eastAsiaTheme="minorEastAsia" w:cstheme="minorBidi"/>
          <w:smallCaps w:val="0"/>
          <w:sz w:val="21"/>
          <w:szCs w:val="22"/>
          <w:highlight w:val="none"/>
        </w:rPr>
        <w:tab/>
      </w:r>
      <w:r>
        <w:rPr>
          <w:rStyle w:val="36"/>
          <w:highlight w:val="none"/>
        </w:rPr>
        <w:t>项目名称和编号</w:t>
      </w:r>
      <w:r>
        <w:rPr>
          <w:highlight w:val="none"/>
        </w:rPr>
        <w:tab/>
      </w:r>
      <w:r>
        <w:rPr>
          <w:highlight w:val="none"/>
        </w:rPr>
        <w:fldChar w:fldCharType="begin"/>
      </w:r>
      <w:r>
        <w:rPr>
          <w:highlight w:val="none"/>
        </w:rPr>
        <w:instrText xml:space="preserve"> PAGEREF _Toc96092886 \h </w:instrText>
      </w:r>
      <w:r>
        <w:rPr>
          <w:highlight w:val="none"/>
        </w:rPr>
        <w:fldChar w:fldCharType="separate"/>
      </w:r>
      <w:r>
        <w:rPr>
          <w:highlight w:val="none"/>
        </w:rPr>
        <w:t>3</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"_Toc96092887" </w:instrText>
      </w:r>
      <w:r>
        <w:rPr>
          <w:highlight w:val="none"/>
        </w:rPr>
        <w:fldChar w:fldCharType="separate"/>
      </w:r>
      <w:r>
        <w:rPr>
          <w:rStyle w:val="36"/>
          <w:highlight w:val="none"/>
        </w:rPr>
        <w:t>二</w:t>
      </w:r>
      <w:r>
        <w:rPr>
          <w:rFonts w:eastAsiaTheme="minorEastAsia" w:cstheme="minorBidi"/>
          <w:smallCaps w:val="0"/>
          <w:sz w:val="21"/>
          <w:szCs w:val="22"/>
          <w:highlight w:val="none"/>
        </w:rPr>
        <w:tab/>
      </w:r>
      <w:r>
        <w:rPr>
          <w:rStyle w:val="36"/>
          <w:highlight w:val="none"/>
        </w:rPr>
        <w:t>项目概况</w:t>
      </w:r>
      <w:r>
        <w:rPr>
          <w:highlight w:val="none"/>
        </w:rPr>
        <w:tab/>
      </w:r>
      <w:r>
        <w:rPr>
          <w:highlight w:val="none"/>
        </w:rPr>
        <w:fldChar w:fldCharType="begin"/>
      </w:r>
      <w:r>
        <w:rPr>
          <w:highlight w:val="none"/>
        </w:rPr>
        <w:instrText xml:space="preserve"> PAGEREF _Toc96092887 \h </w:instrText>
      </w:r>
      <w:r>
        <w:rPr>
          <w:highlight w:val="none"/>
        </w:rPr>
        <w:fldChar w:fldCharType="separate"/>
      </w:r>
      <w:r>
        <w:rPr>
          <w:highlight w:val="none"/>
        </w:rPr>
        <w:t>3</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"_Toc96092888" </w:instrText>
      </w:r>
      <w:r>
        <w:rPr>
          <w:highlight w:val="none"/>
        </w:rPr>
        <w:fldChar w:fldCharType="separate"/>
      </w:r>
      <w:r>
        <w:rPr>
          <w:rStyle w:val="36"/>
          <w:highlight w:val="none"/>
        </w:rPr>
        <w:t>三</w:t>
      </w:r>
      <w:r>
        <w:rPr>
          <w:rFonts w:eastAsiaTheme="minorEastAsia" w:cstheme="minorBidi"/>
          <w:smallCaps w:val="0"/>
          <w:sz w:val="21"/>
          <w:szCs w:val="22"/>
          <w:highlight w:val="none"/>
        </w:rPr>
        <w:tab/>
      </w:r>
      <w:r>
        <w:rPr>
          <w:rStyle w:val="36"/>
          <w:highlight w:val="none"/>
        </w:rPr>
        <w:t>投标人资格要求</w:t>
      </w:r>
      <w:r>
        <w:rPr>
          <w:highlight w:val="none"/>
        </w:rPr>
        <w:tab/>
      </w:r>
      <w:r>
        <w:rPr>
          <w:highlight w:val="none"/>
        </w:rPr>
        <w:fldChar w:fldCharType="begin"/>
      </w:r>
      <w:r>
        <w:rPr>
          <w:highlight w:val="none"/>
        </w:rPr>
        <w:instrText xml:space="preserve"> PAGEREF _Toc96092888 \h </w:instrText>
      </w:r>
      <w:r>
        <w:rPr>
          <w:highlight w:val="none"/>
        </w:rPr>
        <w:fldChar w:fldCharType="separate"/>
      </w:r>
      <w:r>
        <w:rPr>
          <w:highlight w:val="none"/>
        </w:rPr>
        <w:t>3</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"_Toc96092889" </w:instrText>
      </w:r>
      <w:r>
        <w:rPr>
          <w:highlight w:val="none"/>
        </w:rPr>
        <w:fldChar w:fldCharType="separate"/>
      </w:r>
      <w:r>
        <w:rPr>
          <w:rStyle w:val="36"/>
          <w:highlight w:val="none"/>
        </w:rPr>
        <w:t>四</w:t>
      </w:r>
      <w:r>
        <w:rPr>
          <w:rFonts w:eastAsiaTheme="minorEastAsia" w:cstheme="minorBidi"/>
          <w:smallCaps w:val="0"/>
          <w:sz w:val="21"/>
          <w:szCs w:val="22"/>
          <w:highlight w:val="none"/>
        </w:rPr>
        <w:tab/>
      </w:r>
      <w:r>
        <w:rPr>
          <w:rStyle w:val="36"/>
          <w:highlight w:val="none"/>
        </w:rPr>
        <w:t>报名时间</w:t>
      </w:r>
      <w:r>
        <w:rPr>
          <w:highlight w:val="none"/>
        </w:rPr>
        <w:tab/>
      </w:r>
      <w:r>
        <w:rPr>
          <w:highlight w:val="none"/>
        </w:rPr>
        <w:fldChar w:fldCharType="begin"/>
      </w:r>
      <w:r>
        <w:rPr>
          <w:highlight w:val="none"/>
        </w:rPr>
        <w:instrText xml:space="preserve"> PAGEREF _Toc96092889 \h </w:instrText>
      </w:r>
      <w:r>
        <w:rPr>
          <w:highlight w:val="none"/>
        </w:rPr>
        <w:fldChar w:fldCharType="separate"/>
      </w:r>
      <w:r>
        <w:rPr>
          <w:highlight w:val="none"/>
        </w:rPr>
        <w:t>4</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"_Toc96092890" </w:instrText>
      </w:r>
      <w:r>
        <w:rPr>
          <w:highlight w:val="none"/>
        </w:rPr>
        <w:fldChar w:fldCharType="separate"/>
      </w:r>
      <w:r>
        <w:rPr>
          <w:rStyle w:val="36"/>
          <w:highlight w:val="none"/>
        </w:rPr>
        <w:t>五</w:t>
      </w:r>
      <w:r>
        <w:rPr>
          <w:rFonts w:eastAsiaTheme="minorEastAsia" w:cstheme="minorBidi"/>
          <w:smallCaps w:val="0"/>
          <w:sz w:val="21"/>
          <w:szCs w:val="22"/>
          <w:highlight w:val="none"/>
        </w:rPr>
        <w:tab/>
      </w:r>
      <w:r>
        <w:rPr>
          <w:rStyle w:val="36"/>
          <w:highlight w:val="none"/>
        </w:rPr>
        <w:t>投标文件接收</w:t>
      </w:r>
      <w:r>
        <w:rPr>
          <w:highlight w:val="none"/>
        </w:rPr>
        <w:tab/>
      </w:r>
      <w:r>
        <w:rPr>
          <w:highlight w:val="none"/>
        </w:rPr>
        <w:fldChar w:fldCharType="begin"/>
      </w:r>
      <w:r>
        <w:rPr>
          <w:highlight w:val="none"/>
        </w:rPr>
        <w:instrText xml:space="preserve"> PAGEREF _Toc96092890 \h </w:instrText>
      </w:r>
      <w:r>
        <w:rPr>
          <w:highlight w:val="none"/>
        </w:rPr>
        <w:fldChar w:fldCharType="separate"/>
      </w:r>
      <w:r>
        <w:rPr>
          <w:highlight w:val="none"/>
        </w:rPr>
        <w:t>4</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"_Toc96092891" </w:instrText>
      </w:r>
      <w:r>
        <w:rPr>
          <w:highlight w:val="none"/>
        </w:rPr>
        <w:fldChar w:fldCharType="separate"/>
      </w:r>
      <w:r>
        <w:rPr>
          <w:rStyle w:val="36"/>
          <w:highlight w:val="none"/>
        </w:rPr>
        <w:t>六</w:t>
      </w:r>
      <w:r>
        <w:rPr>
          <w:rFonts w:eastAsiaTheme="minorEastAsia" w:cstheme="minorBidi"/>
          <w:smallCaps w:val="0"/>
          <w:sz w:val="21"/>
          <w:szCs w:val="22"/>
          <w:highlight w:val="none"/>
        </w:rPr>
        <w:tab/>
      </w:r>
      <w:r>
        <w:rPr>
          <w:rStyle w:val="36"/>
          <w:highlight w:val="none"/>
        </w:rPr>
        <w:t>联系方式</w:t>
      </w:r>
      <w:r>
        <w:rPr>
          <w:highlight w:val="none"/>
        </w:rPr>
        <w:tab/>
      </w:r>
      <w:r>
        <w:rPr>
          <w:highlight w:val="none"/>
        </w:rPr>
        <w:fldChar w:fldCharType="begin"/>
      </w:r>
      <w:r>
        <w:rPr>
          <w:highlight w:val="none"/>
        </w:rPr>
        <w:instrText xml:space="preserve"> PAGEREF _Toc96092891 \h </w:instrText>
      </w:r>
      <w:r>
        <w:rPr>
          <w:highlight w:val="none"/>
        </w:rPr>
        <w:fldChar w:fldCharType="separate"/>
      </w:r>
      <w:r>
        <w:rPr>
          <w:highlight w:val="none"/>
        </w:rPr>
        <w:t>4</w:t>
      </w:r>
      <w:r>
        <w:rPr>
          <w:highlight w:val="none"/>
        </w:rPr>
        <w:fldChar w:fldCharType="end"/>
      </w:r>
      <w:r>
        <w:rPr>
          <w:highlight w:val="none"/>
        </w:rPr>
        <w:fldChar w:fldCharType="end"/>
      </w:r>
    </w:p>
    <w:p>
      <w:pPr>
        <w:pStyle w:val="22"/>
        <w:ind w:firstLine="402"/>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"_Toc96092892" </w:instrText>
      </w:r>
      <w:r>
        <w:rPr>
          <w:highlight w:val="none"/>
        </w:rPr>
        <w:fldChar w:fldCharType="separate"/>
      </w:r>
      <w:r>
        <w:rPr>
          <w:rStyle w:val="36"/>
          <w:highlight w:val="none"/>
        </w:rPr>
        <w:t>第二章</w:t>
      </w:r>
      <w:r>
        <w:rPr>
          <w:rFonts w:eastAsiaTheme="minorEastAsia" w:cstheme="minorBidi"/>
          <w:b w:val="0"/>
          <w:bCs w:val="0"/>
          <w:caps w:val="0"/>
          <w:sz w:val="21"/>
          <w:szCs w:val="22"/>
          <w:highlight w:val="none"/>
        </w:rPr>
        <w:tab/>
      </w:r>
      <w:r>
        <w:rPr>
          <w:rStyle w:val="36"/>
          <w:highlight w:val="none"/>
        </w:rPr>
        <w:t>投标人须知</w:t>
      </w:r>
      <w:r>
        <w:rPr>
          <w:highlight w:val="none"/>
        </w:rPr>
        <w:tab/>
      </w:r>
      <w:r>
        <w:rPr>
          <w:highlight w:val="none"/>
        </w:rPr>
        <w:fldChar w:fldCharType="begin"/>
      </w:r>
      <w:r>
        <w:rPr>
          <w:highlight w:val="none"/>
        </w:rPr>
        <w:instrText xml:space="preserve"> PAGEREF _Toc96092892 \h </w:instrText>
      </w:r>
      <w:r>
        <w:rPr>
          <w:highlight w:val="none"/>
        </w:rPr>
        <w:fldChar w:fldCharType="separate"/>
      </w:r>
      <w:r>
        <w:rPr>
          <w:highlight w:val="none"/>
        </w:rPr>
        <w:t>5</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"_Toc96092893" </w:instrText>
      </w:r>
      <w:r>
        <w:rPr>
          <w:highlight w:val="none"/>
        </w:rPr>
        <w:fldChar w:fldCharType="separate"/>
      </w:r>
      <w:r>
        <w:rPr>
          <w:rStyle w:val="36"/>
          <w:highlight w:val="none"/>
        </w:rPr>
        <w:t>一</w:t>
      </w:r>
      <w:r>
        <w:rPr>
          <w:rFonts w:eastAsiaTheme="minorEastAsia" w:cstheme="minorBidi"/>
          <w:smallCaps w:val="0"/>
          <w:sz w:val="21"/>
          <w:szCs w:val="22"/>
          <w:highlight w:val="none"/>
        </w:rPr>
        <w:tab/>
      </w:r>
      <w:r>
        <w:rPr>
          <w:rStyle w:val="36"/>
          <w:highlight w:val="none"/>
        </w:rPr>
        <w:t>说明</w:t>
      </w:r>
      <w:r>
        <w:rPr>
          <w:highlight w:val="none"/>
        </w:rPr>
        <w:tab/>
      </w:r>
      <w:r>
        <w:rPr>
          <w:highlight w:val="none"/>
        </w:rPr>
        <w:fldChar w:fldCharType="begin"/>
      </w:r>
      <w:r>
        <w:rPr>
          <w:highlight w:val="none"/>
        </w:rPr>
        <w:instrText xml:space="preserve"> PAGEREF _Toc96092893 \h </w:instrText>
      </w:r>
      <w:r>
        <w:rPr>
          <w:highlight w:val="none"/>
        </w:rPr>
        <w:fldChar w:fldCharType="separate"/>
      </w:r>
      <w:r>
        <w:rPr>
          <w:highlight w:val="none"/>
        </w:rPr>
        <w:t>5</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"_Toc96092894" </w:instrText>
      </w:r>
      <w:r>
        <w:rPr>
          <w:highlight w:val="none"/>
        </w:rPr>
        <w:fldChar w:fldCharType="separate"/>
      </w:r>
      <w:r>
        <w:rPr>
          <w:rStyle w:val="36"/>
          <w:highlight w:val="none"/>
        </w:rPr>
        <w:t>二</w:t>
      </w:r>
      <w:r>
        <w:rPr>
          <w:rFonts w:eastAsiaTheme="minorEastAsia" w:cstheme="minorBidi"/>
          <w:smallCaps w:val="0"/>
          <w:sz w:val="21"/>
          <w:szCs w:val="22"/>
          <w:highlight w:val="none"/>
        </w:rPr>
        <w:tab/>
      </w:r>
      <w:r>
        <w:rPr>
          <w:rStyle w:val="36"/>
          <w:highlight w:val="none"/>
        </w:rPr>
        <w:t>招标文件</w:t>
      </w:r>
      <w:r>
        <w:rPr>
          <w:highlight w:val="none"/>
        </w:rPr>
        <w:tab/>
      </w:r>
      <w:r>
        <w:rPr>
          <w:highlight w:val="none"/>
        </w:rPr>
        <w:fldChar w:fldCharType="begin"/>
      </w:r>
      <w:r>
        <w:rPr>
          <w:highlight w:val="none"/>
        </w:rPr>
        <w:instrText xml:space="preserve"> PAGEREF _Toc96092894 \h </w:instrText>
      </w:r>
      <w:r>
        <w:rPr>
          <w:highlight w:val="none"/>
        </w:rPr>
        <w:fldChar w:fldCharType="separate"/>
      </w:r>
      <w:r>
        <w:rPr>
          <w:highlight w:val="none"/>
        </w:rPr>
        <w:t>6</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"_Toc96092895" </w:instrText>
      </w:r>
      <w:r>
        <w:rPr>
          <w:highlight w:val="none"/>
        </w:rPr>
        <w:fldChar w:fldCharType="separate"/>
      </w:r>
      <w:r>
        <w:rPr>
          <w:rStyle w:val="36"/>
          <w:highlight w:val="none"/>
          <w:lang w:val="zh-CN" w:bidi="zh-CN"/>
        </w:rPr>
        <w:t>三</w:t>
      </w:r>
      <w:r>
        <w:rPr>
          <w:rFonts w:eastAsiaTheme="minorEastAsia" w:cstheme="minorBidi"/>
          <w:smallCaps w:val="0"/>
          <w:sz w:val="21"/>
          <w:szCs w:val="22"/>
          <w:highlight w:val="none"/>
        </w:rPr>
        <w:tab/>
      </w:r>
      <w:r>
        <w:rPr>
          <w:rStyle w:val="36"/>
          <w:highlight w:val="none"/>
          <w:lang w:val="zh-CN" w:bidi="zh-CN"/>
        </w:rPr>
        <w:t>投标文件的编制</w:t>
      </w:r>
      <w:r>
        <w:rPr>
          <w:highlight w:val="none"/>
        </w:rPr>
        <w:tab/>
      </w:r>
      <w:r>
        <w:rPr>
          <w:highlight w:val="none"/>
        </w:rPr>
        <w:fldChar w:fldCharType="begin"/>
      </w:r>
      <w:r>
        <w:rPr>
          <w:highlight w:val="none"/>
        </w:rPr>
        <w:instrText xml:space="preserve"> PAGEREF _Toc96092895 \h </w:instrText>
      </w:r>
      <w:r>
        <w:rPr>
          <w:highlight w:val="none"/>
        </w:rPr>
        <w:fldChar w:fldCharType="separate"/>
      </w:r>
      <w:r>
        <w:rPr>
          <w:highlight w:val="none"/>
        </w:rPr>
        <w:t>7</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"_Toc96092896" </w:instrText>
      </w:r>
      <w:r>
        <w:rPr>
          <w:highlight w:val="none"/>
        </w:rPr>
        <w:fldChar w:fldCharType="separate"/>
      </w:r>
      <w:r>
        <w:rPr>
          <w:rStyle w:val="36"/>
          <w:highlight w:val="none"/>
          <w:lang w:val="zh-CN" w:bidi="zh-CN"/>
        </w:rPr>
        <w:t>四</w:t>
      </w:r>
      <w:r>
        <w:rPr>
          <w:rFonts w:eastAsiaTheme="minorEastAsia" w:cstheme="minorBidi"/>
          <w:smallCaps w:val="0"/>
          <w:sz w:val="21"/>
          <w:szCs w:val="22"/>
          <w:highlight w:val="none"/>
        </w:rPr>
        <w:tab/>
      </w:r>
      <w:r>
        <w:rPr>
          <w:rStyle w:val="36"/>
          <w:highlight w:val="none"/>
          <w:lang w:val="zh-CN" w:bidi="zh-CN"/>
        </w:rPr>
        <w:t>投标文件的递交</w:t>
      </w:r>
      <w:r>
        <w:rPr>
          <w:highlight w:val="none"/>
        </w:rPr>
        <w:tab/>
      </w:r>
      <w:r>
        <w:rPr>
          <w:highlight w:val="none"/>
        </w:rPr>
        <w:fldChar w:fldCharType="begin"/>
      </w:r>
      <w:r>
        <w:rPr>
          <w:highlight w:val="none"/>
        </w:rPr>
        <w:instrText xml:space="preserve"> PAGEREF _Toc96092896 \h </w:instrText>
      </w:r>
      <w:r>
        <w:rPr>
          <w:highlight w:val="none"/>
        </w:rPr>
        <w:fldChar w:fldCharType="separate"/>
      </w:r>
      <w:r>
        <w:rPr>
          <w:highlight w:val="none"/>
        </w:rPr>
        <w:t>8</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"_Toc96092897" </w:instrText>
      </w:r>
      <w:r>
        <w:rPr>
          <w:highlight w:val="none"/>
        </w:rPr>
        <w:fldChar w:fldCharType="separate"/>
      </w:r>
      <w:r>
        <w:rPr>
          <w:rStyle w:val="36"/>
          <w:highlight w:val="none"/>
          <w:lang w:val="zh-CN" w:bidi="zh-CN"/>
        </w:rPr>
        <w:t>五</w:t>
      </w:r>
      <w:r>
        <w:rPr>
          <w:rFonts w:eastAsiaTheme="minorEastAsia" w:cstheme="minorBidi"/>
          <w:smallCaps w:val="0"/>
          <w:sz w:val="21"/>
          <w:szCs w:val="22"/>
          <w:highlight w:val="none"/>
        </w:rPr>
        <w:tab/>
      </w:r>
      <w:r>
        <w:rPr>
          <w:rStyle w:val="36"/>
          <w:highlight w:val="none"/>
          <w:lang w:val="zh-CN" w:bidi="zh-CN"/>
        </w:rPr>
        <w:t>开标</w:t>
      </w:r>
      <w:r>
        <w:rPr>
          <w:highlight w:val="none"/>
        </w:rPr>
        <w:tab/>
      </w:r>
      <w:r>
        <w:rPr>
          <w:highlight w:val="none"/>
        </w:rPr>
        <w:fldChar w:fldCharType="begin"/>
      </w:r>
      <w:r>
        <w:rPr>
          <w:highlight w:val="none"/>
        </w:rPr>
        <w:instrText xml:space="preserve"> PAGEREF _Toc96092897 \h </w:instrText>
      </w:r>
      <w:r>
        <w:rPr>
          <w:highlight w:val="none"/>
        </w:rPr>
        <w:fldChar w:fldCharType="separate"/>
      </w:r>
      <w:r>
        <w:rPr>
          <w:highlight w:val="none"/>
        </w:rPr>
        <w:t>8</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"_Toc96092898" </w:instrText>
      </w:r>
      <w:r>
        <w:rPr>
          <w:highlight w:val="none"/>
        </w:rPr>
        <w:fldChar w:fldCharType="separate"/>
      </w:r>
      <w:r>
        <w:rPr>
          <w:rStyle w:val="36"/>
          <w:highlight w:val="none"/>
          <w:lang w:val="zh-CN" w:bidi="zh-CN"/>
        </w:rPr>
        <w:t>六</w:t>
      </w:r>
      <w:r>
        <w:rPr>
          <w:rFonts w:eastAsiaTheme="minorEastAsia" w:cstheme="minorBidi"/>
          <w:smallCaps w:val="0"/>
          <w:sz w:val="21"/>
          <w:szCs w:val="22"/>
          <w:highlight w:val="none"/>
        </w:rPr>
        <w:tab/>
      </w:r>
      <w:r>
        <w:rPr>
          <w:rStyle w:val="36"/>
          <w:highlight w:val="none"/>
          <w:lang w:val="zh-CN" w:bidi="zh-CN"/>
        </w:rPr>
        <w:t>评标</w:t>
      </w:r>
      <w:r>
        <w:rPr>
          <w:highlight w:val="none"/>
        </w:rPr>
        <w:tab/>
      </w:r>
      <w:r>
        <w:rPr>
          <w:highlight w:val="none"/>
        </w:rPr>
        <w:fldChar w:fldCharType="begin"/>
      </w:r>
      <w:r>
        <w:rPr>
          <w:highlight w:val="none"/>
        </w:rPr>
        <w:instrText xml:space="preserve"> PAGEREF _Toc96092898 \h </w:instrText>
      </w:r>
      <w:r>
        <w:rPr>
          <w:highlight w:val="none"/>
        </w:rPr>
        <w:fldChar w:fldCharType="separate"/>
      </w:r>
      <w:r>
        <w:rPr>
          <w:highlight w:val="none"/>
        </w:rPr>
        <w:t>9</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"_Toc96092899" </w:instrText>
      </w:r>
      <w:r>
        <w:rPr>
          <w:highlight w:val="none"/>
        </w:rPr>
        <w:fldChar w:fldCharType="separate"/>
      </w:r>
      <w:r>
        <w:rPr>
          <w:rStyle w:val="36"/>
          <w:highlight w:val="none"/>
          <w:lang w:val="zh-CN" w:bidi="zh-CN"/>
        </w:rPr>
        <w:t>七</w:t>
      </w:r>
      <w:r>
        <w:rPr>
          <w:rFonts w:eastAsiaTheme="minorEastAsia" w:cstheme="minorBidi"/>
          <w:smallCaps w:val="0"/>
          <w:sz w:val="21"/>
          <w:szCs w:val="22"/>
          <w:highlight w:val="none"/>
        </w:rPr>
        <w:tab/>
      </w:r>
      <w:r>
        <w:rPr>
          <w:rStyle w:val="36"/>
          <w:highlight w:val="none"/>
          <w:lang w:val="zh-CN" w:bidi="zh-CN"/>
        </w:rPr>
        <w:t>中标人的确定</w:t>
      </w:r>
      <w:r>
        <w:rPr>
          <w:highlight w:val="none"/>
        </w:rPr>
        <w:tab/>
      </w:r>
      <w:r>
        <w:rPr>
          <w:highlight w:val="none"/>
        </w:rPr>
        <w:fldChar w:fldCharType="begin"/>
      </w:r>
      <w:r>
        <w:rPr>
          <w:highlight w:val="none"/>
        </w:rPr>
        <w:instrText xml:space="preserve"> PAGEREF _Toc96092899 \h </w:instrText>
      </w:r>
      <w:r>
        <w:rPr>
          <w:highlight w:val="none"/>
        </w:rPr>
        <w:fldChar w:fldCharType="separate"/>
      </w:r>
      <w:r>
        <w:rPr>
          <w:highlight w:val="none"/>
        </w:rPr>
        <w:t>9</w:t>
      </w:r>
      <w:r>
        <w:rPr>
          <w:highlight w:val="none"/>
        </w:rPr>
        <w:fldChar w:fldCharType="end"/>
      </w:r>
      <w:r>
        <w:rPr>
          <w:highlight w:val="none"/>
        </w:rPr>
        <w:fldChar w:fldCharType="end"/>
      </w:r>
    </w:p>
    <w:p>
      <w:pPr>
        <w:pStyle w:val="22"/>
        <w:ind w:firstLine="402"/>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"_Toc96092900" </w:instrText>
      </w:r>
      <w:r>
        <w:rPr>
          <w:highlight w:val="none"/>
        </w:rPr>
        <w:fldChar w:fldCharType="separate"/>
      </w:r>
      <w:r>
        <w:rPr>
          <w:rStyle w:val="36"/>
          <w:highlight w:val="none"/>
        </w:rPr>
        <w:t>第三章</w:t>
      </w:r>
      <w:r>
        <w:rPr>
          <w:rFonts w:eastAsiaTheme="minorEastAsia" w:cstheme="minorBidi"/>
          <w:b w:val="0"/>
          <w:bCs w:val="0"/>
          <w:caps w:val="0"/>
          <w:sz w:val="21"/>
          <w:szCs w:val="22"/>
          <w:highlight w:val="none"/>
        </w:rPr>
        <w:tab/>
      </w:r>
      <w:r>
        <w:rPr>
          <w:rStyle w:val="36"/>
          <w:highlight w:val="none"/>
        </w:rPr>
        <w:t>项目需求</w:t>
      </w:r>
      <w:r>
        <w:rPr>
          <w:highlight w:val="none"/>
        </w:rPr>
        <w:tab/>
      </w:r>
      <w:r>
        <w:rPr>
          <w:highlight w:val="none"/>
        </w:rPr>
        <w:fldChar w:fldCharType="begin"/>
      </w:r>
      <w:r>
        <w:rPr>
          <w:highlight w:val="none"/>
        </w:rPr>
        <w:instrText xml:space="preserve"> PAGEREF _Toc96092900 \h </w:instrText>
      </w:r>
      <w:r>
        <w:rPr>
          <w:highlight w:val="none"/>
        </w:rPr>
        <w:fldChar w:fldCharType="separate"/>
      </w:r>
      <w:r>
        <w:rPr>
          <w:highlight w:val="none"/>
        </w:rPr>
        <w:t>11</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"_Toc96092901" </w:instrText>
      </w:r>
      <w:r>
        <w:rPr>
          <w:highlight w:val="none"/>
        </w:rPr>
        <w:fldChar w:fldCharType="separate"/>
      </w:r>
      <w:r>
        <w:rPr>
          <w:rStyle w:val="36"/>
          <w:highlight w:val="none"/>
          <w:lang w:val="zh-CN" w:bidi="zh-CN"/>
        </w:rPr>
        <w:t>一</w:t>
      </w:r>
      <w:r>
        <w:rPr>
          <w:rFonts w:eastAsiaTheme="minorEastAsia" w:cstheme="minorBidi"/>
          <w:smallCaps w:val="0"/>
          <w:sz w:val="21"/>
          <w:szCs w:val="22"/>
          <w:highlight w:val="none"/>
        </w:rPr>
        <w:tab/>
      </w:r>
      <w:r>
        <w:rPr>
          <w:rStyle w:val="36"/>
          <w:highlight w:val="none"/>
          <w:lang w:val="zh-CN" w:bidi="zh-CN"/>
        </w:rPr>
        <w:t>项目技术要求</w:t>
      </w:r>
      <w:r>
        <w:rPr>
          <w:highlight w:val="none"/>
        </w:rPr>
        <w:tab/>
      </w:r>
      <w:r>
        <w:rPr>
          <w:highlight w:val="none"/>
        </w:rPr>
        <w:fldChar w:fldCharType="begin"/>
      </w:r>
      <w:r>
        <w:rPr>
          <w:highlight w:val="none"/>
        </w:rPr>
        <w:instrText xml:space="preserve"> PAGEREF _Toc96092901 \h </w:instrText>
      </w:r>
      <w:r>
        <w:rPr>
          <w:highlight w:val="none"/>
        </w:rPr>
        <w:fldChar w:fldCharType="separate"/>
      </w:r>
      <w:r>
        <w:rPr>
          <w:highlight w:val="none"/>
        </w:rPr>
        <w:t>11</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"_Toc96092902" </w:instrText>
      </w:r>
      <w:r>
        <w:rPr>
          <w:highlight w:val="none"/>
        </w:rPr>
        <w:fldChar w:fldCharType="separate"/>
      </w:r>
      <w:r>
        <w:rPr>
          <w:rStyle w:val="36"/>
          <w:highlight w:val="none"/>
          <w:lang w:val="zh-CN" w:bidi="zh-CN"/>
        </w:rPr>
        <w:t>二</w:t>
      </w:r>
      <w:r>
        <w:rPr>
          <w:rFonts w:eastAsiaTheme="minorEastAsia" w:cstheme="minorBidi"/>
          <w:smallCaps w:val="0"/>
          <w:sz w:val="21"/>
          <w:szCs w:val="22"/>
          <w:highlight w:val="none"/>
        </w:rPr>
        <w:tab/>
      </w:r>
      <w:r>
        <w:rPr>
          <w:rStyle w:val="36"/>
          <w:highlight w:val="none"/>
          <w:lang w:val="zh-CN" w:bidi="zh-CN"/>
        </w:rPr>
        <w:t>采购需求清单</w:t>
      </w:r>
      <w:r>
        <w:rPr>
          <w:highlight w:val="none"/>
        </w:rPr>
        <w:tab/>
      </w:r>
      <w:r>
        <w:rPr>
          <w:highlight w:val="none"/>
        </w:rPr>
        <w:fldChar w:fldCharType="begin"/>
      </w:r>
      <w:r>
        <w:rPr>
          <w:highlight w:val="none"/>
        </w:rPr>
        <w:instrText xml:space="preserve"> PAGEREF _Toc96092902 \h </w:instrText>
      </w:r>
      <w:r>
        <w:rPr>
          <w:highlight w:val="none"/>
        </w:rPr>
        <w:fldChar w:fldCharType="separate"/>
      </w:r>
      <w:r>
        <w:rPr>
          <w:highlight w:val="none"/>
        </w:rPr>
        <w:t>22</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"_Toc96092903" </w:instrText>
      </w:r>
      <w:r>
        <w:rPr>
          <w:highlight w:val="none"/>
        </w:rPr>
        <w:fldChar w:fldCharType="separate"/>
      </w:r>
      <w:r>
        <w:rPr>
          <w:rStyle w:val="36"/>
          <w:highlight w:val="none"/>
          <w:lang w:val="zh-CN" w:bidi="zh-CN"/>
        </w:rPr>
        <w:t>三</w:t>
      </w:r>
      <w:r>
        <w:rPr>
          <w:rFonts w:eastAsiaTheme="minorEastAsia" w:cstheme="minorBidi"/>
          <w:smallCaps w:val="0"/>
          <w:sz w:val="21"/>
          <w:szCs w:val="22"/>
          <w:highlight w:val="none"/>
        </w:rPr>
        <w:tab/>
      </w:r>
      <w:r>
        <w:rPr>
          <w:rStyle w:val="36"/>
          <w:highlight w:val="none"/>
          <w:lang w:val="zh-CN" w:bidi="zh-CN"/>
        </w:rPr>
        <w:t>设备参数要求</w:t>
      </w:r>
      <w:r>
        <w:rPr>
          <w:highlight w:val="none"/>
        </w:rPr>
        <w:tab/>
      </w:r>
      <w:r>
        <w:rPr>
          <w:highlight w:val="none"/>
        </w:rPr>
        <w:fldChar w:fldCharType="begin"/>
      </w:r>
      <w:r>
        <w:rPr>
          <w:highlight w:val="none"/>
        </w:rPr>
        <w:instrText xml:space="preserve"> PAGEREF _Toc96092903 \h </w:instrText>
      </w:r>
      <w:r>
        <w:rPr>
          <w:highlight w:val="none"/>
        </w:rPr>
        <w:fldChar w:fldCharType="separate"/>
      </w:r>
      <w:r>
        <w:rPr>
          <w:highlight w:val="none"/>
        </w:rPr>
        <w:t>22</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"_Toc96092904" </w:instrText>
      </w:r>
      <w:r>
        <w:rPr>
          <w:highlight w:val="none"/>
        </w:rPr>
        <w:fldChar w:fldCharType="separate"/>
      </w:r>
      <w:r>
        <w:rPr>
          <w:rStyle w:val="36"/>
          <w:highlight w:val="none"/>
          <w:lang w:val="zh-CN" w:bidi="zh-CN"/>
        </w:rPr>
        <w:t>四</w:t>
      </w:r>
      <w:r>
        <w:rPr>
          <w:rFonts w:eastAsiaTheme="minorEastAsia" w:cstheme="minorBidi"/>
          <w:smallCaps w:val="0"/>
          <w:sz w:val="21"/>
          <w:szCs w:val="22"/>
          <w:highlight w:val="none"/>
        </w:rPr>
        <w:tab/>
      </w:r>
      <w:r>
        <w:rPr>
          <w:rStyle w:val="36"/>
          <w:highlight w:val="none"/>
          <w:lang w:val="zh-CN" w:bidi="zh-CN"/>
        </w:rPr>
        <w:t>项目商务要求</w:t>
      </w:r>
      <w:r>
        <w:rPr>
          <w:highlight w:val="none"/>
        </w:rPr>
        <w:tab/>
      </w:r>
      <w:r>
        <w:rPr>
          <w:highlight w:val="none"/>
        </w:rPr>
        <w:fldChar w:fldCharType="begin"/>
      </w:r>
      <w:r>
        <w:rPr>
          <w:highlight w:val="none"/>
        </w:rPr>
        <w:instrText xml:space="preserve"> PAGEREF _Toc96092904 \h </w:instrText>
      </w:r>
      <w:r>
        <w:rPr>
          <w:highlight w:val="none"/>
        </w:rPr>
        <w:fldChar w:fldCharType="separate"/>
      </w:r>
      <w:r>
        <w:rPr>
          <w:highlight w:val="none"/>
        </w:rPr>
        <w:t>24</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"_Toc96092905" </w:instrText>
      </w:r>
      <w:r>
        <w:rPr>
          <w:highlight w:val="none"/>
        </w:rPr>
        <w:fldChar w:fldCharType="separate"/>
      </w:r>
      <w:r>
        <w:rPr>
          <w:rStyle w:val="36"/>
          <w:highlight w:val="none"/>
        </w:rPr>
        <w:t>五</w:t>
      </w:r>
      <w:r>
        <w:rPr>
          <w:rFonts w:eastAsiaTheme="minorEastAsia" w:cstheme="minorBidi"/>
          <w:smallCaps w:val="0"/>
          <w:sz w:val="21"/>
          <w:szCs w:val="22"/>
          <w:highlight w:val="none"/>
        </w:rPr>
        <w:tab/>
      </w:r>
      <w:r>
        <w:rPr>
          <w:rStyle w:val="36"/>
          <w:highlight w:val="none"/>
        </w:rPr>
        <w:t>评标办法</w:t>
      </w:r>
      <w:r>
        <w:rPr>
          <w:highlight w:val="none"/>
        </w:rPr>
        <w:tab/>
      </w:r>
      <w:r>
        <w:rPr>
          <w:highlight w:val="none"/>
        </w:rPr>
        <w:fldChar w:fldCharType="begin"/>
      </w:r>
      <w:r>
        <w:rPr>
          <w:highlight w:val="none"/>
        </w:rPr>
        <w:instrText xml:space="preserve"> PAGEREF _Toc96092905 \h </w:instrText>
      </w:r>
      <w:r>
        <w:rPr>
          <w:highlight w:val="none"/>
        </w:rPr>
        <w:fldChar w:fldCharType="separate"/>
      </w:r>
      <w:r>
        <w:rPr>
          <w:highlight w:val="none"/>
        </w:rPr>
        <w:t>25</w:t>
      </w:r>
      <w:r>
        <w:rPr>
          <w:highlight w:val="none"/>
        </w:rPr>
        <w:fldChar w:fldCharType="end"/>
      </w:r>
      <w:r>
        <w:rPr>
          <w:highlight w:val="none"/>
        </w:rPr>
        <w:fldChar w:fldCharType="end"/>
      </w:r>
    </w:p>
    <w:p>
      <w:pPr>
        <w:pStyle w:val="22"/>
        <w:ind w:firstLine="402"/>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"_Toc96092906" </w:instrText>
      </w:r>
      <w:r>
        <w:rPr>
          <w:highlight w:val="none"/>
        </w:rPr>
        <w:fldChar w:fldCharType="separate"/>
      </w:r>
      <w:r>
        <w:rPr>
          <w:rStyle w:val="36"/>
          <w:highlight w:val="none"/>
        </w:rPr>
        <w:t>第四章</w:t>
      </w:r>
      <w:r>
        <w:rPr>
          <w:rFonts w:eastAsiaTheme="minorEastAsia" w:cstheme="minorBidi"/>
          <w:b w:val="0"/>
          <w:bCs w:val="0"/>
          <w:caps w:val="0"/>
          <w:sz w:val="21"/>
          <w:szCs w:val="22"/>
          <w:highlight w:val="none"/>
        </w:rPr>
        <w:tab/>
      </w:r>
      <w:r>
        <w:rPr>
          <w:rStyle w:val="36"/>
          <w:highlight w:val="none"/>
        </w:rPr>
        <w:t>合同条款</w:t>
      </w:r>
      <w:r>
        <w:rPr>
          <w:highlight w:val="none"/>
        </w:rPr>
        <w:tab/>
      </w:r>
      <w:r>
        <w:rPr>
          <w:highlight w:val="none"/>
        </w:rPr>
        <w:fldChar w:fldCharType="begin"/>
      </w:r>
      <w:r>
        <w:rPr>
          <w:highlight w:val="none"/>
        </w:rPr>
        <w:instrText xml:space="preserve"> PAGEREF _Toc96092906 \h </w:instrText>
      </w:r>
      <w:r>
        <w:rPr>
          <w:highlight w:val="none"/>
        </w:rPr>
        <w:fldChar w:fldCharType="separate"/>
      </w:r>
      <w:r>
        <w:rPr>
          <w:highlight w:val="none"/>
        </w:rPr>
        <w:t>28</w:t>
      </w:r>
      <w:r>
        <w:rPr>
          <w:highlight w:val="none"/>
        </w:rPr>
        <w:fldChar w:fldCharType="end"/>
      </w:r>
      <w:r>
        <w:rPr>
          <w:highlight w:val="none"/>
        </w:rPr>
        <w:fldChar w:fldCharType="end"/>
      </w:r>
    </w:p>
    <w:p>
      <w:pPr>
        <w:pStyle w:val="22"/>
        <w:ind w:firstLine="402"/>
        <w:rPr>
          <w:rFonts w:eastAsiaTheme="minorEastAsia" w:cstheme="minorBidi"/>
          <w:b w:val="0"/>
          <w:bCs w:val="0"/>
          <w:caps w:val="0"/>
          <w:sz w:val="21"/>
          <w:szCs w:val="22"/>
          <w:highlight w:val="none"/>
        </w:rPr>
      </w:pPr>
      <w:r>
        <w:rPr>
          <w:highlight w:val="none"/>
        </w:rPr>
        <w:fldChar w:fldCharType="begin"/>
      </w:r>
      <w:r>
        <w:rPr>
          <w:highlight w:val="none"/>
        </w:rPr>
        <w:instrText xml:space="preserve"> HYPERLINK \l "_Toc96092907" </w:instrText>
      </w:r>
      <w:r>
        <w:rPr>
          <w:highlight w:val="none"/>
        </w:rPr>
        <w:fldChar w:fldCharType="separate"/>
      </w:r>
      <w:r>
        <w:rPr>
          <w:rStyle w:val="36"/>
          <w:highlight w:val="none"/>
        </w:rPr>
        <w:t>第五章</w:t>
      </w:r>
      <w:r>
        <w:rPr>
          <w:rFonts w:eastAsiaTheme="minorEastAsia" w:cstheme="minorBidi"/>
          <w:b w:val="0"/>
          <w:bCs w:val="0"/>
          <w:caps w:val="0"/>
          <w:sz w:val="21"/>
          <w:szCs w:val="22"/>
          <w:highlight w:val="none"/>
        </w:rPr>
        <w:tab/>
      </w:r>
      <w:r>
        <w:rPr>
          <w:rStyle w:val="36"/>
          <w:highlight w:val="none"/>
        </w:rPr>
        <w:t>投标文件格式</w:t>
      </w:r>
      <w:r>
        <w:rPr>
          <w:highlight w:val="none"/>
        </w:rPr>
        <w:tab/>
      </w:r>
      <w:r>
        <w:rPr>
          <w:highlight w:val="none"/>
        </w:rPr>
        <w:fldChar w:fldCharType="begin"/>
      </w:r>
      <w:r>
        <w:rPr>
          <w:highlight w:val="none"/>
        </w:rPr>
        <w:instrText xml:space="preserve"> PAGEREF _Toc96092907 \h </w:instrText>
      </w:r>
      <w:r>
        <w:rPr>
          <w:highlight w:val="none"/>
        </w:rPr>
        <w:fldChar w:fldCharType="separate"/>
      </w:r>
      <w:r>
        <w:rPr>
          <w:highlight w:val="none"/>
        </w:rPr>
        <w:t>29</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"_Toc96092908" </w:instrText>
      </w:r>
      <w:r>
        <w:rPr>
          <w:highlight w:val="none"/>
        </w:rPr>
        <w:fldChar w:fldCharType="separate"/>
      </w:r>
      <w:r>
        <w:rPr>
          <w:rStyle w:val="36"/>
          <w:highlight w:val="none"/>
        </w:rPr>
        <w:t>一</w:t>
      </w:r>
      <w:r>
        <w:rPr>
          <w:rFonts w:eastAsiaTheme="minorEastAsia" w:cstheme="minorBidi"/>
          <w:smallCaps w:val="0"/>
          <w:sz w:val="21"/>
          <w:szCs w:val="22"/>
          <w:highlight w:val="none"/>
        </w:rPr>
        <w:tab/>
      </w:r>
      <w:r>
        <w:rPr>
          <w:rStyle w:val="36"/>
          <w:highlight w:val="none"/>
        </w:rPr>
        <w:t>投标函</w:t>
      </w:r>
      <w:r>
        <w:rPr>
          <w:highlight w:val="none"/>
        </w:rPr>
        <w:tab/>
      </w:r>
      <w:r>
        <w:rPr>
          <w:highlight w:val="none"/>
        </w:rPr>
        <w:fldChar w:fldCharType="begin"/>
      </w:r>
      <w:r>
        <w:rPr>
          <w:highlight w:val="none"/>
        </w:rPr>
        <w:instrText xml:space="preserve"> PAGEREF _Toc96092908 \h </w:instrText>
      </w:r>
      <w:r>
        <w:rPr>
          <w:highlight w:val="none"/>
        </w:rPr>
        <w:fldChar w:fldCharType="separate"/>
      </w:r>
      <w:r>
        <w:rPr>
          <w:highlight w:val="none"/>
        </w:rPr>
        <w:t>31</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"_Toc96092909" </w:instrText>
      </w:r>
      <w:r>
        <w:rPr>
          <w:highlight w:val="none"/>
        </w:rPr>
        <w:fldChar w:fldCharType="separate"/>
      </w:r>
      <w:r>
        <w:rPr>
          <w:rStyle w:val="36"/>
          <w:highlight w:val="none"/>
        </w:rPr>
        <w:t>二</w:t>
      </w:r>
      <w:r>
        <w:rPr>
          <w:rFonts w:eastAsiaTheme="minorEastAsia" w:cstheme="minorBidi"/>
          <w:smallCaps w:val="0"/>
          <w:sz w:val="21"/>
          <w:szCs w:val="22"/>
          <w:highlight w:val="none"/>
        </w:rPr>
        <w:tab/>
      </w:r>
      <w:r>
        <w:rPr>
          <w:rStyle w:val="36"/>
          <w:highlight w:val="none"/>
        </w:rPr>
        <w:t>投标报价表</w:t>
      </w:r>
      <w:r>
        <w:rPr>
          <w:highlight w:val="none"/>
        </w:rPr>
        <w:tab/>
      </w:r>
      <w:r>
        <w:rPr>
          <w:highlight w:val="none"/>
        </w:rPr>
        <w:fldChar w:fldCharType="begin"/>
      </w:r>
      <w:r>
        <w:rPr>
          <w:highlight w:val="none"/>
        </w:rPr>
        <w:instrText xml:space="preserve"> PAGEREF _Toc96092909 \h </w:instrText>
      </w:r>
      <w:r>
        <w:rPr>
          <w:highlight w:val="none"/>
        </w:rPr>
        <w:fldChar w:fldCharType="separate"/>
      </w:r>
      <w:r>
        <w:rPr>
          <w:highlight w:val="none"/>
        </w:rPr>
        <w:t>33</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"_Toc96092910" </w:instrText>
      </w:r>
      <w:r>
        <w:rPr>
          <w:highlight w:val="none"/>
        </w:rPr>
        <w:fldChar w:fldCharType="separate"/>
      </w:r>
      <w:r>
        <w:rPr>
          <w:rStyle w:val="36"/>
          <w:highlight w:val="none"/>
        </w:rPr>
        <w:t>三</w:t>
      </w:r>
      <w:r>
        <w:rPr>
          <w:rFonts w:eastAsiaTheme="minorEastAsia" w:cstheme="minorBidi"/>
          <w:smallCaps w:val="0"/>
          <w:sz w:val="21"/>
          <w:szCs w:val="22"/>
          <w:highlight w:val="none"/>
        </w:rPr>
        <w:tab/>
      </w:r>
      <w:r>
        <w:rPr>
          <w:rStyle w:val="36"/>
          <w:highlight w:val="none"/>
        </w:rPr>
        <w:t>法定代表人身份证明</w:t>
      </w:r>
      <w:r>
        <w:rPr>
          <w:highlight w:val="none"/>
        </w:rPr>
        <w:tab/>
      </w:r>
      <w:r>
        <w:rPr>
          <w:highlight w:val="none"/>
        </w:rPr>
        <w:fldChar w:fldCharType="begin"/>
      </w:r>
      <w:r>
        <w:rPr>
          <w:highlight w:val="none"/>
        </w:rPr>
        <w:instrText xml:space="preserve"> PAGEREF _Toc96092910 \h </w:instrText>
      </w:r>
      <w:r>
        <w:rPr>
          <w:highlight w:val="none"/>
        </w:rPr>
        <w:fldChar w:fldCharType="separate"/>
      </w:r>
      <w:r>
        <w:rPr>
          <w:highlight w:val="none"/>
        </w:rPr>
        <w:t>34</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"_Toc96092911" </w:instrText>
      </w:r>
      <w:r>
        <w:rPr>
          <w:highlight w:val="none"/>
        </w:rPr>
        <w:fldChar w:fldCharType="separate"/>
      </w:r>
      <w:r>
        <w:rPr>
          <w:rStyle w:val="36"/>
          <w:highlight w:val="none"/>
        </w:rPr>
        <w:t>四</w:t>
      </w:r>
      <w:r>
        <w:rPr>
          <w:rFonts w:eastAsiaTheme="minorEastAsia" w:cstheme="minorBidi"/>
          <w:smallCaps w:val="0"/>
          <w:sz w:val="21"/>
          <w:szCs w:val="22"/>
          <w:highlight w:val="none"/>
        </w:rPr>
        <w:tab/>
      </w:r>
      <w:r>
        <w:rPr>
          <w:rStyle w:val="36"/>
          <w:highlight w:val="none"/>
        </w:rPr>
        <w:t>法定代表人授权委托书</w:t>
      </w:r>
      <w:r>
        <w:rPr>
          <w:highlight w:val="none"/>
        </w:rPr>
        <w:tab/>
      </w:r>
      <w:r>
        <w:rPr>
          <w:highlight w:val="none"/>
        </w:rPr>
        <w:fldChar w:fldCharType="begin"/>
      </w:r>
      <w:r>
        <w:rPr>
          <w:highlight w:val="none"/>
        </w:rPr>
        <w:instrText xml:space="preserve"> PAGEREF _Toc96092911 \h </w:instrText>
      </w:r>
      <w:r>
        <w:rPr>
          <w:highlight w:val="none"/>
        </w:rPr>
        <w:fldChar w:fldCharType="separate"/>
      </w:r>
      <w:r>
        <w:rPr>
          <w:highlight w:val="none"/>
        </w:rPr>
        <w:t>35</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"_Toc96092912" </w:instrText>
      </w:r>
      <w:r>
        <w:rPr>
          <w:highlight w:val="none"/>
        </w:rPr>
        <w:fldChar w:fldCharType="separate"/>
      </w:r>
      <w:r>
        <w:rPr>
          <w:rStyle w:val="36"/>
          <w:highlight w:val="none"/>
        </w:rPr>
        <w:t>五</w:t>
      </w:r>
      <w:r>
        <w:rPr>
          <w:rFonts w:eastAsiaTheme="minorEastAsia" w:cstheme="minorBidi"/>
          <w:smallCaps w:val="0"/>
          <w:sz w:val="21"/>
          <w:szCs w:val="22"/>
          <w:highlight w:val="none"/>
        </w:rPr>
        <w:tab/>
      </w:r>
      <w:r>
        <w:rPr>
          <w:rStyle w:val="36"/>
          <w:highlight w:val="none"/>
        </w:rPr>
        <w:t>投标人基本情况表</w:t>
      </w:r>
      <w:r>
        <w:rPr>
          <w:highlight w:val="none"/>
        </w:rPr>
        <w:tab/>
      </w:r>
      <w:r>
        <w:rPr>
          <w:highlight w:val="none"/>
        </w:rPr>
        <w:fldChar w:fldCharType="begin"/>
      </w:r>
      <w:r>
        <w:rPr>
          <w:highlight w:val="none"/>
        </w:rPr>
        <w:instrText xml:space="preserve"> PAGEREF _Toc96092912 \h </w:instrText>
      </w:r>
      <w:r>
        <w:rPr>
          <w:highlight w:val="none"/>
        </w:rPr>
        <w:fldChar w:fldCharType="separate"/>
      </w:r>
      <w:r>
        <w:rPr>
          <w:highlight w:val="none"/>
        </w:rPr>
        <w:t>36</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"_Toc96092913" </w:instrText>
      </w:r>
      <w:r>
        <w:rPr>
          <w:highlight w:val="none"/>
        </w:rPr>
        <w:fldChar w:fldCharType="separate"/>
      </w:r>
      <w:r>
        <w:rPr>
          <w:rStyle w:val="36"/>
          <w:highlight w:val="none"/>
        </w:rPr>
        <w:t>六</w:t>
      </w:r>
      <w:r>
        <w:rPr>
          <w:rFonts w:eastAsiaTheme="minorEastAsia" w:cstheme="minorBidi"/>
          <w:smallCaps w:val="0"/>
          <w:sz w:val="21"/>
          <w:szCs w:val="22"/>
          <w:highlight w:val="none"/>
        </w:rPr>
        <w:tab/>
      </w:r>
      <w:r>
        <w:rPr>
          <w:rStyle w:val="36"/>
          <w:highlight w:val="none"/>
        </w:rPr>
        <w:t>参与釆购活动前三年内在经营活动中没有重大违法记录的书面声明</w:t>
      </w:r>
      <w:r>
        <w:rPr>
          <w:highlight w:val="none"/>
        </w:rPr>
        <w:tab/>
      </w:r>
      <w:r>
        <w:rPr>
          <w:highlight w:val="none"/>
        </w:rPr>
        <w:fldChar w:fldCharType="begin"/>
      </w:r>
      <w:r>
        <w:rPr>
          <w:highlight w:val="none"/>
        </w:rPr>
        <w:instrText xml:space="preserve"> PAGEREF _Toc96092913 \h </w:instrText>
      </w:r>
      <w:r>
        <w:rPr>
          <w:highlight w:val="none"/>
        </w:rPr>
        <w:fldChar w:fldCharType="separate"/>
      </w:r>
      <w:r>
        <w:rPr>
          <w:highlight w:val="none"/>
        </w:rPr>
        <w:t>37</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"_Toc96092914" </w:instrText>
      </w:r>
      <w:r>
        <w:rPr>
          <w:highlight w:val="none"/>
        </w:rPr>
        <w:fldChar w:fldCharType="separate"/>
      </w:r>
      <w:r>
        <w:rPr>
          <w:rStyle w:val="36"/>
          <w:highlight w:val="none"/>
        </w:rPr>
        <w:t>七</w:t>
      </w:r>
      <w:r>
        <w:rPr>
          <w:rFonts w:eastAsiaTheme="minorEastAsia" w:cstheme="minorBidi"/>
          <w:smallCaps w:val="0"/>
          <w:sz w:val="21"/>
          <w:szCs w:val="22"/>
          <w:highlight w:val="none"/>
        </w:rPr>
        <w:tab/>
      </w:r>
      <w:r>
        <w:rPr>
          <w:rStyle w:val="36"/>
          <w:highlight w:val="none"/>
        </w:rPr>
        <w:t>企业信用记录查询</w:t>
      </w:r>
      <w:r>
        <w:rPr>
          <w:highlight w:val="none"/>
        </w:rPr>
        <w:tab/>
      </w:r>
      <w:r>
        <w:rPr>
          <w:highlight w:val="none"/>
        </w:rPr>
        <w:fldChar w:fldCharType="begin"/>
      </w:r>
      <w:r>
        <w:rPr>
          <w:highlight w:val="none"/>
        </w:rPr>
        <w:instrText xml:space="preserve"> PAGEREF _Toc96092914 \h </w:instrText>
      </w:r>
      <w:r>
        <w:rPr>
          <w:highlight w:val="none"/>
        </w:rPr>
        <w:fldChar w:fldCharType="separate"/>
      </w:r>
      <w:r>
        <w:rPr>
          <w:highlight w:val="none"/>
        </w:rPr>
        <w:t>38</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"_Toc96092915" </w:instrText>
      </w:r>
      <w:r>
        <w:rPr>
          <w:highlight w:val="none"/>
        </w:rPr>
        <w:fldChar w:fldCharType="separate"/>
      </w:r>
      <w:r>
        <w:rPr>
          <w:rStyle w:val="36"/>
          <w:highlight w:val="none"/>
        </w:rPr>
        <w:t>八</w:t>
      </w:r>
      <w:r>
        <w:rPr>
          <w:rFonts w:eastAsiaTheme="minorEastAsia" w:cstheme="minorBidi"/>
          <w:smallCaps w:val="0"/>
          <w:sz w:val="21"/>
          <w:szCs w:val="22"/>
          <w:highlight w:val="none"/>
        </w:rPr>
        <w:tab/>
      </w:r>
      <w:r>
        <w:rPr>
          <w:rStyle w:val="36"/>
          <w:highlight w:val="none"/>
        </w:rPr>
        <w:t>近年完成的类似项目、正在实施或新承接的项目（如有）</w:t>
      </w:r>
      <w:r>
        <w:rPr>
          <w:highlight w:val="none"/>
        </w:rPr>
        <w:tab/>
      </w:r>
      <w:r>
        <w:rPr>
          <w:highlight w:val="none"/>
        </w:rPr>
        <w:fldChar w:fldCharType="begin"/>
      </w:r>
      <w:r>
        <w:rPr>
          <w:highlight w:val="none"/>
        </w:rPr>
        <w:instrText xml:space="preserve"> PAGEREF _Toc96092915 \h </w:instrText>
      </w:r>
      <w:r>
        <w:rPr>
          <w:highlight w:val="none"/>
        </w:rPr>
        <w:fldChar w:fldCharType="separate"/>
      </w:r>
      <w:r>
        <w:rPr>
          <w:highlight w:val="none"/>
        </w:rPr>
        <w:t>39</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"_Toc96092916" </w:instrText>
      </w:r>
      <w:r>
        <w:rPr>
          <w:highlight w:val="none"/>
        </w:rPr>
        <w:fldChar w:fldCharType="separate"/>
      </w:r>
      <w:r>
        <w:rPr>
          <w:rStyle w:val="36"/>
          <w:highlight w:val="none"/>
        </w:rPr>
        <w:t>九</w:t>
      </w:r>
      <w:r>
        <w:rPr>
          <w:rFonts w:eastAsiaTheme="minorEastAsia" w:cstheme="minorBidi"/>
          <w:smallCaps w:val="0"/>
          <w:sz w:val="21"/>
          <w:szCs w:val="22"/>
          <w:highlight w:val="none"/>
        </w:rPr>
        <w:tab/>
      </w:r>
      <w:r>
        <w:rPr>
          <w:rStyle w:val="36"/>
          <w:highlight w:val="none"/>
        </w:rPr>
        <w:t>技术方案</w:t>
      </w:r>
      <w:r>
        <w:rPr>
          <w:highlight w:val="none"/>
        </w:rPr>
        <w:tab/>
      </w:r>
      <w:r>
        <w:rPr>
          <w:highlight w:val="none"/>
        </w:rPr>
        <w:fldChar w:fldCharType="begin"/>
      </w:r>
      <w:r>
        <w:rPr>
          <w:highlight w:val="none"/>
        </w:rPr>
        <w:instrText xml:space="preserve"> PAGEREF _Toc96092916 \h </w:instrText>
      </w:r>
      <w:r>
        <w:rPr>
          <w:highlight w:val="none"/>
        </w:rPr>
        <w:fldChar w:fldCharType="separate"/>
      </w:r>
      <w:r>
        <w:rPr>
          <w:highlight w:val="none"/>
        </w:rPr>
        <w:t>40</w:t>
      </w:r>
      <w:r>
        <w:rPr>
          <w:highlight w:val="none"/>
        </w:rPr>
        <w:fldChar w:fldCharType="end"/>
      </w:r>
      <w:r>
        <w:rPr>
          <w:highlight w:val="none"/>
        </w:rPr>
        <w:fldChar w:fldCharType="end"/>
      </w:r>
    </w:p>
    <w:p>
      <w:pPr>
        <w:pStyle w:val="27"/>
        <w:tabs>
          <w:tab w:val="left" w:pos="112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"_Toc96092917" </w:instrText>
      </w:r>
      <w:r>
        <w:rPr>
          <w:highlight w:val="none"/>
        </w:rPr>
        <w:fldChar w:fldCharType="separate"/>
      </w:r>
      <w:r>
        <w:rPr>
          <w:rStyle w:val="36"/>
          <w:highlight w:val="none"/>
        </w:rPr>
        <w:t>十</w:t>
      </w:r>
      <w:r>
        <w:rPr>
          <w:rFonts w:eastAsiaTheme="minorEastAsia" w:cstheme="minorBidi"/>
          <w:smallCaps w:val="0"/>
          <w:sz w:val="21"/>
          <w:szCs w:val="22"/>
          <w:highlight w:val="none"/>
        </w:rPr>
        <w:tab/>
      </w:r>
      <w:r>
        <w:rPr>
          <w:rStyle w:val="36"/>
          <w:highlight w:val="none"/>
        </w:rPr>
        <w:t>售后服务</w:t>
      </w:r>
      <w:r>
        <w:rPr>
          <w:highlight w:val="none"/>
        </w:rPr>
        <w:tab/>
      </w:r>
      <w:r>
        <w:rPr>
          <w:highlight w:val="none"/>
        </w:rPr>
        <w:fldChar w:fldCharType="begin"/>
      </w:r>
      <w:r>
        <w:rPr>
          <w:highlight w:val="none"/>
        </w:rPr>
        <w:instrText xml:space="preserve"> PAGEREF _Toc96092917 \h </w:instrText>
      </w:r>
      <w:r>
        <w:rPr>
          <w:highlight w:val="none"/>
        </w:rPr>
        <w:fldChar w:fldCharType="separate"/>
      </w:r>
      <w:r>
        <w:rPr>
          <w:highlight w:val="none"/>
        </w:rPr>
        <w:t>41</w:t>
      </w:r>
      <w:r>
        <w:rPr>
          <w:highlight w:val="none"/>
        </w:rPr>
        <w:fldChar w:fldCharType="end"/>
      </w:r>
      <w:r>
        <w:rPr>
          <w:highlight w:val="none"/>
        </w:rPr>
        <w:fldChar w:fldCharType="end"/>
      </w:r>
    </w:p>
    <w:p>
      <w:pPr>
        <w:pStyle w:val="27"/>
        <w:tabs>
          <w:tab w:val="left" w:pos="1400"/>
          <w:tab w:val="right" w:leader="dot" w:pos="8296"/>
        </w:tabs>
        <w:ind w:firstLine="400"/>
        <w:rPr>
          <w:rFonts w:eastAsiaTheme="minorEastAsia" w:cstheme="minorBidi"/>
          <w:smallCaps w:val="0"/>
          <w:sz w:val="21"/>
          <w:szCs w:val="22"/>
          <w:highlight w:val="none"/>
        </w:rPr>
      </w:pPr>
      <w:r>
        <w:rPr>
          <w:highlight w:val="none"/>
        </w:rPr>
        <w:fldChar w:fldCharType="begin"/>
      </w:r>
      <w:r>
        <w:rPr>
          <w:highlight w:val="none"/>
        </w:rPr>
        <w:instrText xml:space="preserve"> HYPERLINK \l "_Toc96092918" </w:instrText>
      </w:r>
      <w:r>
        <w:rPr>
          <w:highlight w:val="none"/>
        </w:rPr>
        <w:fldChar w:fldCharType="separate"/>
      </w:r>
      <w:r>
        <w:rPr>
          <w:rStyle w:val="36"/>
          <w:highlight w:val="none"/>
        </w:rPr>
        <w:t>十一</w:t>
      </w:r>
      <w:r>
        <w:rPr>
          <w:rFonts w:eastAsiaTheme="minorEastAsia" w:cstheme="minorBidi"/>
          <w:smallCaps w:val="0"/>
          <w:sz w:val="21"/>
          <w:szCs w:val="22"/>
          <w:highlight w:val="none"/>
        </w:rPr>
        <w:tab/>
      </w:r>
      <w:r>
        <w:rPr>
          <w:rStyle w:val="36"/>
          <w:highlight w:val="none"/>
        </w:rPr>
        <w:t>其他材料</w:t>
      </w:r>
      <w:r>
        <w:rPr>
          <w:highlight w:val="none"/>
        </w:rPr>
        <w:tab/>
      </w:r>
      <w:r>
        <w:rPr>
          <w:highlight w:val="none"/>
        </w:rPr>
        <w:fldChar w:fldCharType="begin"/>
      </w:r>
      <w:r>
        <w:rPr>
          <w:highlight w:val="none"/>
        </w:rPr>
        <w:instrText xml:space="preserve"> PAGEREF _Toc96092918 \h </w:instrText>
      </w:r>
      <w:r>
        <w:rPr>
          <w:highlight w:val="none"/>
        </w:rPr>
        <w:fldChar w:fldCharType="separate"/>
      </w:r>
      <w:r>
        <w:rPr>
          <w:highlight w:val="none"/>
        </w:rPr>
        <w:t>42</w:t>
      </w:r>
      <w:r>
        <w:rPr>
          <w:highlight w:val="none"/>
        </w:rPr>
        <w:fldChar w:fldCharType="end"/>
      </w:r>
      <w:r>
        <w:rPr>
          <w:highlight w:val="none"/>
        </w:rPr>
        <w:fldChar w:fldCharType="end"/>
      </w:r>
    </w:p>
    <w:p>
      <w:pPr>
        <w:ind w:firstLine="402"/>
        <w:rPr>
          <w:highlight w:val="none"/>
        </w:rPr>
      </w:pPr>
      <w:r>
        <w:rPr>
          <w:rFonts w:asciiTheme="minorHAnsi" w:hAnsiTheme="minorHAnsi"/>
          <w:b/>
          <w:bCs/>
          <w:caps/>
          <w:sz w:val="20"/>
          <w:szCs w:val="20"/>
          <w:highlight w:val="none"/>
        </w:rPr>
        <w:fldChar w:fldCharType="end"/>
      </w:r>
    </w:p>
    <w:p>
      <w:pPr>
        <w:widowControl/>
        <w:spacing w:line="240" w:lineRule="auto"/>
        <w:ind w:firstLine="0" w:firstLineChars="0"/>
        <w:jc w:val="left"/>
        <w:rPr>
          <w:highlight w:val="none"/>
        </w:rPr>
      </w:pPr>
      <w:r>
        <w:rPr>
          <w:highlight w:val="none"/>
        </w:rPr>
        <w:br w:type="page"/>
      </w:r>
    </w:p>
    <w:p>
      <w:pPr>
        <w:pStyle w:val="2"/>
        <w:rPr>
          <w:highlight w:val="none"/>
        </w:rPr>
      </w:pPr>
      <w:bookmarkStart w:id="0" w:name="_Toc15986"/>
      <w:bookmarkStart w:id="1" w:name="_Toc184704552"/>
      <w:bookmarkStart w:id="2" w:name="_Toc96092885"/>
      <w:r>
        <w:rPr>
          <w:rFonts w:hint="eastAsia"/>
          <w:highlight w:val="none"/>
        </w:rPr>
        <w:t>招标公告</w:t>
      </w:r>
      <w:bookmarkEnd w:id="0"/>
      <w:bookmarkEnd w:id="1"/>
      <w:bookmarkEnd w:id="2"/>
    </w:p>
    <w:p>
      <w:pPr>
        <w:ind w:firstLine="480"/>
        <w:rPr>
          <w:highlight w:val="none"/>
        </w:rPr>
      </w:pPr>
      <w:r>
        <w:rPr>
          <w:rFonts w:hint="eastAsia"/>
          <w:highlight w:val="none"/>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4"/>
        <w:rPr>
          <w:highlight w:val="none"/>
        </w:rPr>
      </w:pPr>
      <w:bookmarkStart w:id="3" w:name="_Toc96092886"/>
      <w:r>
        <w:rPr>
          <w:rFonts w:hint="eastAsia"/>
          <w:highlight w:val="none"/>
        </w:rPr>
        <w:t>项目名称和编号</w:t>
      </w:r>
      <w:bookmarkEnd w:id="3"/>
    </w:p>
    <w:p>
      <w:pPr>
        <w:ind w:firstLine="480"/>
        <w:rPr>
          <w:highlight w:val="none"/>
        </w:rPr>
      </w:pPr>
      <w:r>
        <w:rPr>
          <w:rFonts w:hint="eastAsia"/>
          <w:highlight w:val="none"/>
        </w:rPr>
        <w:t>项目名称：综合杆及综合设备箱采购</w:t>
      </w:r>
    </w:p>
    <w:p>
      <w:pPr>
        <w:ind w:firstLine="480"/>
        <w:rPr>
          <w:highlight w:val="none"/>
        </w:rPr>
      </w:pPr>
      <w:r>
        <w:rPr>
          <w:rFonts w:hint="eastAsia"/>
          <w:highlight w:val="none"/>
        </w:rPr>
        <w:t xml:space="preserve">项目编号：J21555-3 </w:t>
      </w:r>
    </w:p>
    <w:p>
      <w:pPr>
        <w:pStyle w:val="4"/>
        <w:rPr>
          <w:highlight w:val="none"/>
        </w:rPr>
      </w:pPr>
      <w:bookmarkStart w:id="4" w:name="_Toc96092887"/>
      <w:r>
        <w:rPr>
          <w:rFonts w:hint="eastAsia"/>
          <w:highlight w:val="none"/>
        </w:rPr>
        <w:t>项目概况</w:t>
      </w:r>
      <w:bookmarkEnd w:id="4"/>
    </w:p>
    <w:p>
      <w:pPr>
        <w:ind w:firstLine="480"/>
        <w:rPr>
          <w:highlight w:val="none"/>
        </w:rPr>
      </w:pPr>
      <w:r>
        <w:rPr>
          <w:rFonts w:hint="eastAsia"/>
          <w:highlight w:val="none"/>
        </w:rPr>
        <w:t>项目控制价：</w:t>
      </w:r>
      <w:r>
        <w:rPr>
          <w:highlight w:val="none"/>
          <w:u w:val="single"/>
        </w:rPr>
        <w:t>499</w:t>
      </w:r>
      <w:r>
        <w:rPr>
          <w:rFonts w:hint="eastAsia"/>
          <w:highlight w:val="none"/>
        </w:rPr>
        <w:t>万元</w:t>
      </w:r>
    </w:p>
    <w:p>
      <w:pPr>
        <w:ind w:firstLine="480"/>
        <w:rPr>
          <w:highlight w:val="none"/>
        </w:rPr>
      </w:pPr>
      <w:r>
        <w:rPr>
          <w:rFonts w:hint="eastAsia"/>
          <w:highlight w:val="none"/>
        </w:rPr>
        <w:t>计划工期：</w:t>
      </w:r>
      <w:r>
        <w:rPr>
          <w:rFonts w:hint="eastAsia"/>
          <w:highlight w:val="none"/>
          <w:u w:val="single"/>
        </w:rPr>
        <w:t>50</w:t>
      </w:r>
      <w:r>
        <w:rPr>
          <w:rFonts w:hint="eastAsia"/>
          <w:highlight w:val="none"/>
        </w:rPr>
        <w:t>日历天（具体日期以签订合同为准）；</w:t>
      </w:r>
    </w:p>
    <w:p>
      <w:pPr>
        <w:ind w:firstLine="480"/>
        <w:rPr>
          <w:highlight w:val="none"/>
        </w:rPr>
      </w:pPr>
      <w:r>
        <w:rPr>
          <w:rFonts w:hint="eastAsia"/>
          <w:highlight w:val="none"/>
        </w:rPr>
        <w:t>招标范围：接线箱、工业8口ONU终端、综合杆、综合设备箱等设备，按照施工图纸、招标文件、采购清单等内容进行采购及安装；</w:t>
      </w:r>
    </w:p>
    <w:p>
      <w:pPr>
        <w:pStyle w:val="4"/>
        <w:rPr>
          <w:highlight w:val="none"/>
        </w:rPr>
      </w:pPr>
      <w:bookmarkStart w:id="5" w:name="_Toc96092888"/>
      <w:r>
        <w:rPr>
          <w:rFonts w:hint="eastAsia"/>
          <w:highlight w:val="none"/>
        </w:rPr>
        <w:t>投标人资格要求</w:t>
      </w:r>
      <w:bookmarkEnd w:id="5"/>
    </w:p>
    <w:p>
      <w:pPr>
        <w:ind w:firstLine="480"/>
        <w:rPr>
          <w:highlight w:val="none"/>
        </w:rPr>
      </w:pPr>
      <w:r>
        <w:rPr>
          <w:rFonts w:hint="eastAsia"/>
          <w:highlight w:val="none"/>
          <w:lang w:val="zh-CN" w:bidi="zh-CN"/>
        </w:rPr>
        <w:t>1</w:t>
      </w:r>
      <w:r>
        <w:rPr>
          <w:highlight w:val="none"/>
          <w:lang w:val="zh-CN" w:bidi="zh-CN"/>
        </w:rPr>
        <w:t>.满足《中华人民共和国政府采购法》第二十二条规定</w:t>
      </w:r>
      <w:r>
        <w:rPr>
          <w:rFonts w:hint="eastAsia"/>
          <w:highlight w:val="none"/>
          <w:lang w:val="zh-CN" w:bidi="zh-CN"/>
        </w:rPr>
        <w:t>：</w:t>
      </w:r>
    </w:p>
    <w:p>
      <w:pPr>
        <w:ind w:firstLine="480"/>
        <w:rPr>
          <w:highlight w:val="none"/>
        </w:rPr>
      </w:pPr>
      <w:r>
        <w:rPr>
          <w:rFonts w:hint="eastAsia"/>
          <w:highlight w:val="none"/>
        </w:rPr>
        <w:t>（1）具有独立承担民事责任的能力，提供营业执照证明，注册资金不得低于项目预算，且经营范围内具有与本项目相关的业务范围，并具备承担和实施本项目相应的技术和能力；</w:t>
      </w:r>
    </w:p>
    <w:p>
      <w:pPr>
        <w:ind w:firstLine="480"/>
        <w:rPr>
          <w:highlight w:val="none"/>
        </w:rPr>
      </w:pPr>
      <w:r>
        <w:rPr>
          <w:rFonts w:hint="eastAsia"/>
          <w:highlight w:val="none"/>
        </w:rPr>
        <w:t xml:space="preserve">（2）具有良好的商业信誉和健全的财务会计制度； </w:t>
      </w:r>
    </w:p>
    <w:p>
      <w:pPr>
        <w:ind w:firstLine="480"/>
        <w:rPr>
          <w:highlight w:val="none"/>
        </w:rPr>
      </w:pPr>
      <w:r>
        <w:rPr>
          <w:rFonts w:hint="eastAsia"/>
          <w:highlight w:val="none"/>
        </w:rPr>
        <w:t>（3）具有履行合同所必需的设备和专业技术能力书面声明；</w:t>
      </w:r>
    </w:p>
    <w:p>
      <w:pPr>
        <w:ind w:firstLine="480"/>
        <w:rPr>
          <w:highlight w:val="none"/>
        </w:rPr>
      </w:pPr>
      <w:r>
        <w:rPr>
          <w:rFonts w:hint="eastAsia"/>
          <w:highlight w:val="none"/>
        </w:rPr>
        <w:t xml:space="preserve">（4）有依法缴纳税收和社会保障资金的良好记录； </w:t>
      </w:r>
    </w:p>
    <w:p>
      <w:pPr>
        <w:ind w:firstLine="480"/>
        <w:rPr>
          <w:highlight w:val="none"/>
        </w:rPr>
      </w:pPr>
      <w:r>
        <w:rPr>
          <w:rFonts w:hint="eastAsia"/>
          <w:highlight w:val="none"/>
        </w:rPr>
        <w:t>（5）参加政府采购活动前三年内，在经营活动中没有重大违法记录的书面声明；</w:t>
      </w:r>
    </w:p>
    <w:p>
      <w:pPr>
        <w:ind w:firstLine="480"/>
        <w:rPr>
          <w:highlight w:val="none"/>
        </w:rPr>
      </w:pPr>
      <w:r>
        <w:rPr>
          <w:rFonts w:hint="eastAsia"/>
          <w:highlight w:val="none"/>
        </w:rPr>
        <w:t>（</w:t>
      </w:r>
      <w:r>
        <w:rPr>
          <w:highlight w:val="none"/>
        </w:rPr>
        <w:t>6</w:t>
      </w:r>
      <w:r>
        <w:rPr>
          <w:rFonts w:hint="eastAsia"/>
          <w:highlight w:val="none"/>
        </w:rPr>
        <w:t>）法律、行政法规规定的其他条件。</w:t>
      </w:r>
    </w:p>
    <w:p>
      <w:pPr>
        <w:ind w:firstLine="480"/>
        <w:rPr>
          <w:highlight w:val="none"/>
          <w:lang w:val="zh-CN" w:bidi="zh-CN"/>
        </w:rPr>
      </w:pPr>
      <w:r>
        <w:rPr>
          <w:rFonts w:hint="eastAsia"/>
          <w:highlight w:val="none"/>
          <w:lang w:val="zh-CN" w:bidi="zh-CN"/>
        </w:rPr>
        <w:t>2</w:t>
      </w:r>
      <w:r>
        <w:rPr>
          <w:highlight w:val="none"/>
          <w:lang w:val="zh-CN" w:bidi="zh-CN"/>
        </w:rPr>
        <w:t>.本项目的特定资格要求</w:t>
      </w:r>
      <w:r>
        <w:rPr>
          <w:rFonts w:hint="eastAsia"/>
          <w:highlight w:val="none"/>
          <w:lang w:val="zh-CN" w:bidi="zh-CN"/>
        </w:rPr>
        <w:t>：</w:t>
      </w:r>
    </w:p>
    <w:p>
      <w:pPr>
        <w:ind w:firstLine="480"/>
        <w:rPr>
          <w:highlight w:val="none"/>
        </w:rPr>
      </w:pPr>
      <w:r>
        <w:rPr>
          <w:rFonts w:hint="eastAsia"/>
          <w:highlight w:val="none"/>
        </w:rPr>
        <w:t>（1）投标文件递交截止前被“信用中国”网站（www.creditchina.gov.cn)、中国政 府采购网（www.ccgp.gov.cn)列入失信被执行人、重大税收违法案件当事人名单、政府采购严重违法失信行为记录名单的供应商，拒绝其参与政府采购活动；</w:t>
      </w:r>
    </w:p>
    <w:p>
      <w:pPr>
        <w:ind w:firstLine="480"/>
        <w:rPr>
          <w:highlight w:val="none"/>
        </w:rPr>
      </w:pPr>
      <w:r>
        <w:rPr>
          <w:rFonts w:hint="eastAsia"/>
          <w:highlight w:val="none"/>
        </w:rPr>
        <w:t>（2）本项目不接受联合体投标，中标后不允许分包或转包；</w:t>
      </w:r>
    </w:p>
    <w:p>
      <w:pPr>
        <w:ind w:firstLine="480"/>
        <w:rPr>
          <w:highlight w:val="none"/>
        </w:rPr>
      </w:pPr>
      <w:r>
        <w:rPr>
          <w:rFonts w:hint="eastAsia"/>
          <w:highlight w:val="none"/>
        </w:rPr>
        <w:t>（3）单位负责人为同一人或者存在直接控股、管理关系的不同投标人，不得参加同一合同项下招标项目。</w:t>
      </w:r>
    </w:p>
    <w:p>
      <w:pPr>
        <w:pStyle w:val="4"/>
        <w:rPr>
          <w:highlight w:val="none"/>
        </w:rPr>
      </w:pPr>
      <w:bookmarkStart w:id="6" w:name="_Toc96092889"/>
      <w:r>
        <w:rPr>
          <w:rFonts w:hint="eastAsia"/>
          <w:highlight w:val="none"/>
        </w:rPr>
        <w:t>报名时间</w:t>
      </w:r>
      <w:bookmarkEnd w:id="6"/>
    </w:p>
    <w:p>
      <w:pPr>
        <w:ind w:firstLine="480"/>
        <w:rPr>
          <w:highlight w:val="none"/>
        </w:rPr>
      </w:pPr>
      <w:bookmarkStart w:id="7" w:name="_Hlk92967110"/>
      <w:r>
        <w:rPr>
          <w:rFonts w:hint="eastAsia"/>
          <w:highlight w:val="none"/>
        </w:rPr>
        <w:t>报名时间：</w:t>
      </w:r>
      <w:bookmarkStart w:id="8" w:name="_Hlk91780009"/>
      <w:r>
        <w:rPr>
          <w:rFonts w:hint="eastAsia"/>
          <w:highlight w:val="none"/>
        </w:rPr>
        <w:t>202</w:t>
      </w:r>
      <w:r>
        <w:rPr>
          <w:highlight w:val="none"/>
        </w:rPr>
        <w:t>2</w:t>
      </w:r>
      <w:r>
        <w:rPr>
          <w:rFonts w:hint="eastAsia"/>
          <w:highlight w:val="none"/>
        </w:rPr>
        <w:t>年</w:t>
      </w:r>
      <w:r>
        <w:rPr>
          <w:highlight w:val="none"/>
        </w:rPr>
        <w:t>01</w:t>
      </w:r>
      <w:r>
        <w:rPr>
          <w:rFonts w:hint="eastAsia"/>
          <w:highlight w:val="none"/>
        </w:rPr>
        <w:t>月</w:t>
      </w:r>
      <w:r>
        <w:rPr>
          <w:highlight w:val="none"/>
        </w:rPr>
        <w:t>08</w:t>
      </w:r>
      <w:r>
        <w:rPr>
          <w:rFonts w:hint="eastAsia"/>
          <w:highlight w:val="none"/>
        </w:rPr>
        <w:t>日</w:t>
      </w:r>
      <w:r>
        <w:rPr>
          <w:highlight w:val="none"/>
        </w:rPr>
        <w:t>9</w:t>
      </w:r>
      <w:r>
        <w:rPr>
          <w:rFonts w:hint="eastAsia"/>
          <w:highlight w:val="none"/>
        </w:rPr>
        <w:t>:00时-202</w:t>
      </w:r>
      <w:r>
        <w:rPr>
          <w:highlight w:val="none"/>
        </w:rPr>
        <w:t>2</w:t>
      </w:r>
      <w:r>
        <w:rPr>
          <w:rFonts w:hint="eastAsia"/>
          <w:highlight w:val="none"/>
        </w:rPr>
        <w:t>年</w:t>
      </w:r>
      <w:r>
        <w:rPr>
          <w:highlight w:val="none"/>
        </w:rPr>
        <w:t>01</w:t>
      </w:r>
      <w:r>
        <w:rPr>
          <w:rFonts w:hint="eastAsia"/>
          <w:highlight w:val="none"/>
        </w:rPr>
        <w:t>月</w:t>
      </w:r>
      <w:r>
        <w:rPr>
          <w:highlight w:val="none"/>
        </w:rPr>
        <w:t>14</w:t>
      </w:r>
      <w:r>
        <w:rPr>
          <w:rFonts w:hint="eastAsia"/>
          <w:highlight w:val="none"/>
        </w:rPr>
        <w:t>日</w:t>
      </w:r>
      <w:bookmarkEnd w:id="8"/>
      <w:r>
        <w:rPr>
          <w:rFonts w:hint="eastAsia"/>
          <w:highlight w:val="none"/>
        </w:rPr>
        <w:t>1</w:t>
      </w:r>
      <w:r>
        <w:rPr>
          <w:highlight w:val="none"/>
        </w:rPr>
        <w:t>7</w:t>
      </w:r>
      <w:r>
        <w:rPr>
          <w:rFonts w:hint="eastAsia"/>
          <w:highlight w:val="none"/>
        </w:rPr>
        <w:t>:00时。</w:t>
      </w:r>
      <w:bookmarkEnd w:id="7"/>
    </w:p>
    <w:p>
      <w:pPr>
        <w:ind w:firstLine="480"/>
        <w:rPr>
          <w:highlight w:val="none"/>
        </w:rPr>
      </w:pPr>
      <w:r>
        <w:rPr>
          <w:rFonts w:hint="eastAsia"/>
          <w:highlight w:val="none"/>
        </w:rPr>
        <w:t>报名地点：连云港市海州区圣湖18号连云港杰瑞电子有限公司(北楼314会议室)。</w:t>
      </w:r>
    </w:p>
    <w:p>
      <w:pPr>
        <w:pStyle w:val="4"/>
        <w:rPr>
          <w:highlight w:val="none"/>
        </w:rPr>
      </w:pPr>
      <w:bookmarkStart w:id="9" w:name="_Toc96092890"/>
      <w:r>
        <w:rPr>
          <w:rFonts w:hint="eastAsia"/>
          <w:highlight w:val="none"/>
        </w:rPr>
        <w:t>投标文件接收</w:t>
      </w:r>
      <w:bookmarkEnd w:id="9"/>
    </w:p>
    <w:p>
      <w:pPr>
        <w:ind w:firstLine="480"/>
        <w:rPr>
          <w:highlight w:val="none"/>
        </w:rPr>
      </w:pPr>
      <w:bookmarkStart w:id="10" w:name="_Hlk91780017"/>
      <w:r>
        <w:rPr>
          <w:rFonts w:hint="eastAsia"/>
          <w:highlight w:val="none"/>
        </w:rPr>
        <w:t xml:space="preserve">开 标 </w:t>
      </w:r>
      <w:r>
        <w:rPr>
          <w:highlight w:val="none"/>
        </w:rPr>
        <w:t xml:space="preserve"> </w:t>
      </w:r>
      <w:r>
        <w:rPr>
          <w:rFonts w:hint="eastAsia"/>
          <w:highlight w:val="none"/>
        </w:rPr>
        <w:t>时 间：202</w:t>
      </w:r>
      <w:r>
        <w:rPr>
          <w:highlight w:val="none"/>
        </w:rPr>
        <w:t>2</w:t>
      </w:r>
      <w:r>
        <w:rPr>
          <w:rFonts w:hint="eastAsia"/>
          <w:highlight w:val="none"/>
        </w:rPr>
        <w:t>年0</w:t>
      </w:r>
      <w:r>
        <w:rPr>
          <w:rFonts w:hint="eastAsia"/>
          <w:highlight w:val="none"/>
          <w:lang w:val="en-US" w:eastAsia="zh-CN"/>
        </w:rPr>
        <w:t>3</w:t>
      </w:r>
      <w:r>
        <w:rPr>
          <w:rFonts w:hint="eastAsia"/>
          <w:highlight w:val="none"/>
        </w:rPr>
        <w:t>月</w:t>
      </w:r>
      <w:r>
        <w:rPr>
          <w:rFonts w:hint="eastAsia"/>
          <w:highlight w:val="none"/>
          <w:lang w:val="en-US" w:eastAsia="zh-CN"/>
        </w:rPr>
        <w:t>2</w:t>
      </w:r>
      <w:r>
        <w:rPr>
          <w:rFonts w:hint="eastAsia"/>
          <w:highlight w:val="none"/>
        </w:rPr>
        <w:t>日09:</w:t>
      </w:r>
      <w:r>
        <w:rPr>
          <w:highlight w:val="none"/>
        </w:rPr>
        <w:t>3</w:t>
      </w:r>
      <w:r>
        <w:rPr>
          <w:rFonts w:hint="eastAsia"/>
          <w:highlight w:val="none"/>
        </w:rPr>
        <w:t>0</w:t>
      </w:r>
      <w:r>
        <w:rPr>
          <w:highlight w:val="none"/>
        </w:rPr>
        <w:t>(</w:t>
      </w:r>
      <w:r>
        <w:rPr>
          <w:rFonts w:hint="eastAsia"/>
          <w:highlight w:val="none"/>
        </w:rPr>
        <w:t>北京时间</w:t>
      </w:r>
      <w:r>
        <w:rPr>
          <w:highlight w:val="none"/>
        </w:rPr>
        <w:t>)</w:t>
      </w:r>
      <w:bookmarkEnd w:id="10"/>
    </w:p>
    <w:p>
      <w:pPr>
        <w:ind w:firstLine="480"/>
        <w:rPr>
          <w:highlight w:val="none"/>
        </w:rPr>
      </w:pPr>
      <w:r>
        <w:rPr>
          <w:rFonts w:hint="eastAsia"/>
          <w:highlight w:val="none"/>
        </w:rPr>
        <w:t>地点：连云港市海州区圣湖18号连云港杰瑞电子有限公司(北楼314会议室)</w:t>
      </w:r>
    </w:p>
    <w:p>
      <w:pPr>
        <w:ind w:firstLine="480"/>
        <w:rPr>
          <w:highlight w:val="none"/>
        </w:rPr>
      </w:pPr>
      <w:r>
        <w:rPr>
          <w:rFonts w:hint="eastAsia"/>
          <w:highlight w:val="none"/>
        </w:rPr>
        <w:t>逾期送达的或者未送达指定地点的投标文件，招标人不予受理。</w:t>
      </w:r>
    </w:p>
    <w:p>
      <w:pPr>
        <w:pStyle w:val="4"/>
        <w:rPr>
          <w:highlight w:val="none"/>
        </w:rPr>
      </w:pPr>
      <w:bookmarkStart w:id="11" w:name="_Toc96092891"/>
      <w:r>
        <w:rPr>
          <w:highlight w:val="none"/>
        </w:rPr>
        <w:t>联系方式</w:t>
      </w:r>
      <w:bookmarkEnd w:id="11"/>
    </w:p>
    <w:p>
      <w:pPr>
        <w:ind w:firstLine="480"/>
        <w:rPr>
          <w:highlight w:val="none"/>
        </w:rPr>
      </w:pPr>
      <w:r>
        <w:rPr>
          <w:rFonts w:hint="eastAsia"/>
          <w:highlight w:val="none"/>
        </w:rPr>
        <w:t>招 标 人：连云港杰瑞电子有限公司</w:t>
      </w:r>
    </w:p>
    <w:p>
      <w:pPr>
        <w:ind w:firstLine="480"/>
        <w:rPr>
          <w:highlight w:val="none"/>
        </w:rPr>
      </w:pPr>
      <w:r>
        <w:rPr>
          <w:rFonts w:hint="eastAsia"/>
          <w:highlight w:val="none"/>
        </w:rPr>
        <w:t>地    址：江苏省连云港市海州区圣湖路1</w:t>
      </w:r>
      <w:r>
        <w:rPr>
          <w:highlight w:val="none"/>
        </w:rPr>
        <w:t>8</w:t>
      </w:r>
      <w:r>
        <w:rPr>
          <w:rFonts w:hint="eastAsia"/>
          <w:highlight w:val="none"/>
        </w:rPr>
        <w:t>号</w:t>
      </w:r>
    </w:p>
    <w:p>
      <w:pPr>
        <w:ind w:firstLine="480"/>
        <w:rPr>
          <w:highlight w:val="none"/>
        </w:rPr>
      </w:pPr>
      <w:r>
        <w:rPr>
          <w:rFonts w:hint="eastAsia"/>
          <w:highlight w:val="none"/>
        </w:rPr>
        <w:t>联 系 人：单同立</w:t>
      </w:r>
    </w:p>
    <w:p>
      <w:pPr>
        <w:ind w:firstLine="480"/>
        <w:rPr>
          <w:highlight w:val="none"/>
        </w:rPr>
      </w:pPr>
      <w:r>
        <w:rPr>
          <w:rFonts w:hint="eastAsia"/>
          <w:highlight w:val="none"/>
        </w:rPr>
        <w:t xml:space="preserve">电 </w:t>
      </w:r>
      <w:r>
        <w:rPr>
          <w:highlight w:val="none"/>
        </w:rPr>
        <w:t xml:space="preserve">   </w:t>
      </w:r>
      <w:r>
        <w:rPr>
          <w:rFonts w:hint="eastAsia"/>
          <w:highlight w:val="none"/>
        </w:rPr>
        <w:t>话: 0518-85981789</w:t>
      </w:r>
    </w:p>
    <w:p>
      <w:pPr>
        <w:ind w:firstLine="480"/>
        <w:rPr>
          <w:highlight w:val="none"/>
        </w:rPr>
      </w:pPr>
      <w:r>
        <w:rPr>
          <w:rFonts w:hint="eastAsia"/>
          <w:highlight w:val="none"/>
        </w:rPr>
        <w:t>邮    编：</w:t>
      </w:r>
      <w:r>
        <w:rPr>
          <w:highlight w:val="none"/>
        </w:rPr>
        <w:t>222060</w:t>
      </w:r>
    </w:p>
    <w:p>
      <w:pPr>
        <w:widowControl/>
        <w:spacing w:line="240" w:lineRule="auto"/>
        <w:ind w:firstLine="0" w:firstLineChars="0"/>
        <w:jc w:val="left"/>
        <w:rPr>
          <w:highlight w:val="none"/>
        </w:rPr>
      </w:pPr>
      <w:r>
        <w:rPr>
          <w:highlight w:val="none"/>
        </w:rPr>
        <w:br w:type="page"/>
      </w:r>
    </w:p>
    <w:p>
      <w:pPr>
        <w:pStyle w:val="2"/>
        <w:rPr>
          <w:highlight w:val="none"/>
        </w:rPr>
      </w:pPr>
      <w:bookmarkStart w:id="12" w:name="_Toc96092892"/>
      <w:bookmarkStart w:id="13" w:name="_Toc184704561"/>
      <w:bookmarkStart w:id="14" w:name="_Toc4348"/>
      <w:r>
        <w:rPr>
          <w:rFonts w:hint="eastAsia"/>
          <w:highlight w:val="none"/>
        </w:rPr>
        <w:t>投标人须知</w:t>
      </w:r>
      <w:bookmarkEnd w:id="12"/>
      <w:bookmarkEnd w:id="13"/>
      <w:bookmarkEnd w:id="14"/>
    </w:p>
    <w:p>
      <w:pPr>
        <w:pStyle w:val="4"/>
        <w:rPr>
          <w:highlight w:val="none"/>
        </w:rPr>
      </w:pPr>
      <w:bookmarkStart w:id="15" w:name="_Toc96092893"/>
      <w:r>
        <w:rPr>
          <w:rFonts w:hint="eastAsia"/>
          <w:highlight w:val="none"/>
        </w:rPr>
        <w:t>说明</w:t>
      </w:r>
      <w:bookmarkEnd w:id="15"/>
    </w:p>
    <w:p>
      <w:pPr>
        <w:pStyle w:val="5"/>
        <w:rPr>
          <w:highlight w:val="none"/>
        </w:rPr>
      </w:pPr>
      <w:r>
        <w:rPr>
          <w:rFonts w:hint="eastAsia"/>
          <w:highlight w:val="none"/>
        </w:rPr>
        <w:t>总则</w:t>
      </w:r>
    </w:p>
    <w:p>
      <w:pPr>
        <w:pStyle w:val="3"/>
        <w:ind w:firstLine="480"/>
        <w:rPr>
          <w:highlight w:val="none"/>
        </w:rPr>
      </w:pPr>
      <w:r>
        <w:rPr>
          <w:rFonts w:hint="eastAsia"/>
          <w:highlight w:val="none"/>
        </w:rPr>
        <w:t>1.1 “招标人”系指使用财政性资金依法采购的国家机关、事业单位或团体组织。</w:t>
      </w:r>
    </w:p>
    <w:p>
      <w:pPr>
        <w:pStyle w:val="3"/>
        <w:ind w:firstLine="480"/>
        <w:rPr>
          <w:highlight w:val="none"/>
        </w:rPr>
      </w:pPr>
      <w:r>
        <w:rPr>
          <w:rFonts w:hint="eastAsia"/>
          <w:highlight w:val="none"/>
        </w:rPr>
        <w:t>1.2“投标人”系指响应招标、参加投标竞争的法人、其他组织或者自然人。</w:t>
      </w:r>
    </w:p>
    <w:p>
      <w:pPr>
        <w:pStyle w:val="3"/>
        <w:ind w:firstLine="480"/>
        <w:rPr>
          <w:highlight w:val="none"/>
        </w:rPr>
      </w:pPr>
      <w:r>
        <w:rPr>
          <w:rFonts w:hint="eastAsia"/>
          <w:highlight w:val="none"/>
        </w:rPr>
        <w:t>1.3“产品”系指供方按招标文件规定，须向招标人提供的一切设备、保险、税金、备品备件、工具、手册及其它有关技术资料和材料。</w:t>
      </w:r>
    </w:p>
    <w:p>
      <w:pPr>
        <w:pStyle w:val="3"/>
        <w:ind w:firstLine="480"/>
        <w:rPr>
          <w:highlight w:val="none"/>
        </w:rPr>
      </w:pPr>
      <w:r>
        <w:rPr>
          <w:rFonts w:hint="eastAsia"/>
          <w:highlight w:val="none"/>
        </w:rPr>
        <w:t>1.4“服务”系指招标文件规定投标人须承担的安装、调试、技术协助、校准、培训、技术 指导以及其他类似的义务。</w:t>
      </w:r>
    </w:p>
    <w:p>
      <w:pPr>
        <w:pStyle w:val="3"/>
        <w:ind w:firstLine="480"/>
        <w:rPr>
          <w:highlight w:val="none"/>
        </w:rPr>
      </w:pPr>
      <w:r>
        <w:rPr>
          <w:rFonts w:hint="eastAsia"/>
          <w:highlight w:val="none"/>
        </w:rPr>
        <w:t>1.5“项目”系指投标人按招标文件规定向招标人提供的产品和服务。</w:t>
      </w:r>
    </w:p>
    <w:p>
      <w:pPr>
        <w:pStyle w:val="3"/>
        <w:ind w:firstLine="480"/>
        <w:rPr>
          <w:highlight w:val="none"/>
        </w:rPr>
      </w:pPr>
      <w:r>
        <w:rPr>
          <w:rFonts w:hint="eastAsia"/>
          <w:highlight w:val="none"/>
        </w:rPr>
        <w:t>1.6.</w:t>
      </w:r>
      <w:r>
        <w:rPr>
          <w:rFonts w:hint="eastAsia"/>
          <w:highlight w:val="none"/>
        </w:rPr>
        <w:tab/>
      </w:r>
      <w:r>
        <w:rPr>
          <w:rFonts w:hint="eastAsia"/>
          <w:highlight w:val="none"/>
        </w:rPr>
        <w:t>质疑</w:t>
      </w:r>
    </w:p>
    <w:p>
      <w:pPr>
        <w:pStyle w:val="3"/>
        <w:ind w:firstLine="480"/>
        <w:rPr>
          <w:highlight w:val="none"/>
        </w:rPr>
      </w:pPr>
      <w:r>
        <w:rPr>
          <w:rFonts w:hint="eastAsia"/>
          <w:highlight w:val="none"/>
        </w:rPr>
        <w:t>1.6.1投标人认为招标文件、招标过程和中标结果使自己的合法权益受到损害的，应当在知道或者应知其权益受到损害之日起七个工作日内，向招标人、采购代理机构提出质疑。</w:t>
      </w:r>
    </w:p>
    <w:p>
      <w:pPr>
        <w:pStyle w:val="3"/>
        <w:ind w:firstLine="480"/>
        <w:rPr>
          <w:highlight w:val="none"/>
        </w:rPr>
      </w:pPr>
      <w:r>
        <w:rPr>
          <w:rFonts w:hint="eastAsia"/>
          <w:highlight w:val="none"/>
        </w:rPr>
        <w:t>1.6.2投标人应当认可代理机构在质疑答复程序中启用的调查和复评等程序，在该程序操作 过程未违反法律禁止性规定时，不得提出异议。</w:t>
      </w:r>
    </w:p>
    <w:p>
      <w:pPr>
        <w:pStyle w:val="3"/>
        <w:ind w:firstLine="480"/>
        <w:rPr>
          <w:highlight w:val="none"/>
        </w:rPr>
      </w:pPr>
      <w:r>
        <w:rPr>
          <w:rFonts w:hint="eastAsia"/>
          <w:highlight w:val="none"/>
        </w:rPr>
        <w:t>1.7.</w:t>
      </w:r>
      <w:r>
        <w:rPr>
          <w:rFonts w:hint="eastAsia"/>
          <w:highlight w:val="none"/>
        </w:rPr>
        <w:tab/>
      </w:r>
      <w:r>
        <w:rPr>
          <w:rFonts w:hint="eastAsia"/>
          <w:highlight w:val="none"/>
        </w:rPr>
        <w:t>投标委托</w:t>
      </w:r>
    </w:p>
    <w:p>
      <w:pPr>
        <w:pStyle w:val="3"/>
        <w:ind w:firstLine="480"/>
        <w:rPr>
          <w:highlight w:val="none"/>
        </w:rPr>
      </w:pPr>
      <w:r>
        <w:rPr>
          <w:rFonts w:hint="eastAsia"/>
          <w:highlight w:val="none"/>
        </w:rPr>
        <w:t>1.7.1投标人代表须携带居民身份证。如投标人代表不是法定代表人的，应同时提供法定代表人出具的授权委托书。</w:t>
      </w:r>
    </w:p>
    <w:p>
      <w:pPr>
        <w:pStyle w:val="3"/>
        <w:ind w:firstLine="480"/>
        <w:rPr>
          <w:highlight w:val="none"/>
        </w:rPr>
      </w:pPr>
      <w:r>
        <w:rPr>
          <w:rFonts w:hint="eastAsia"/>
          <w:highlight w:val="none"/>
        </w:rPr>
        <w:t>1.8.</w:t>
      </w:r>
      <w:r>
        <w:rPr>
          <w:rFonts w:hint="eastAsia"/>
          <w:highlight w:val="none"/>
        </w:rPr>
        <w:tab/>
      </w:r>
      <w:r>
        <w:rPr>
          <w:rFonts w:hint="eastAsia"/>
          <w:highlight w:val="none"/>
        </w:rPr>
        <w:t>关联企业投标</w:t>
      </w:r>
    </w:p>
    <w:p>
      <w:pPr>
        <w:pStyle w:val="3"/>
        <w:ind w:firstLine="480"/>
        <w:rPr>
          <w:highlight w:val="none"/>
        </w:rPr>
      </w:pPr>
      <w:r>
        <w:rPr>
          <w:rFonts w:hint="eastAsia"/>
          <w:highlight w:val="none"/>
        </w:rPr>
        <w:t>1.8.1本招标文件所称关联企业，是指存在“关联关系”的企业；“关联关系”的界定适用 《中华人民共和国公司法》217条之规定。</w:t>
      </w:r>
    </w:p>
    <w:p>
      <w:pPr>
        <w:pStyle w:val="3"/>
        <w:ind w:firstLine="480"/>
        <w:rPr>
          <w:highlight w:val="none"/>
        </w:rPr>
      </w:pPr>
      <w:r>
        <w:rPr>
          <w:rFonts w:hint="eastAsia"/>
          <w:highlight w:val="none"/>
        </w:rPr>
        <w:t>1.8.2关联企业中，法定代表人为同一人的两个及两个以上法人，母公司、全资子公司及其控股公司，都不得同时投标，一经发现，将导致投标同时被拒绝。</w:t>
      </w:r>
    </w:p>
    <w:p>
      <w:pPr>
        <w:pStyle w:val="3"/>
        <w:ind w:firstLine="480"/>
        <w:rPr>
          <w:highlight w:val="none"/>
        </w:rPr>
      </w:pPr>
      <w:r>
        <w:rPr>
          <w:rFonts w:hint="eastAsia"/>
          <w:highlight w:val="none"/>
        </w:rPr>
        <w:t>1.9特别说明</w:t>
      </w:r>
    </w:p>
    <w:p>
      <w:pPr>
        <w:pStyle w:val="3"/>
        <w:ind w:firstLine="480"/>
        <w:rPr>
          <w:highlight w:val="none"/>
        </w:rPr>
      </w:pPr>
      <w:r>
        <w:rPr>
          <w:rFonts w:hint="eastAsia"/>
          <w:highlight w:val="none"/>
        </w:rPr>
        <w:t xml:space="preserve">1.9.1投标人投标所使用的资格、信誉、荣誉、业绩及企业认证等必须为本法人所拥有。 </w:t>
      </w:r>
    </w:p>
    <w:p>
      <w:pPr>
        <w:pStyle w:val="3"/>
        <w:ind w:firstLine="480"/>
        <w:rPr>
          <w:highlight w:val="none"/>
        </w:rPr>
      </w:pPr>
      <w:r>
        <w:rPr>
          <w:rFonts w:hint="eastAsia"/>
          <w:highlight w:val="none"/>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5"/>
        <w:rPr>
          <w:highlight w:val="none"/>
        </w:rPr>
      </w:pPr>
      <w:r>
        <w:rPr>
          <w:rFonts w:hint="eastAsia"/>
          <w:highlight w:val="none"/>
        </w:rPr>
        <w:t>招标方式</w:t>
      </w:r>
    </w:p>
    <w:p>
      <w:pPr>
        <w:pStyle w:val="3"/>
        <w:ind w:firstLine="480"/>
        <w:rPr>
          <w:highlight w:val="none"/>
        </w:rPr>
      </w:pPr>
      <w:r>
        <w:rPr>
          <w:rFonts w:hint="eastAsia"/>
          <w:highlight w:val="none"/>
        </w:rPr>
        <w:t>2.1招标将以公开招标方式进行。</w:t>
      </w:r>
    </w:p>
    <w:p>
      <w:pPr>
        <w:pStyle w:val="3"/>
        <w:ind w:firstLine="480"/>
        <w:rPr>
          <w:highlight w:val="none"/>
        </w:rPr>
      </w:pPr>
      <w:r>
        <w:rPr>
          <w:rFonts w:hint="eastAsia"/>
          <w:highlight w:val="none"/>
        </w:rPr>
        <w:t>2.2招标采购单位是指该项目的委托人连云港杰瑞电子有限公司。</w:t>
      </w:r>
    </w:p>
    <w:p>
      <w:pPr>
        <w:pStyle w:val="3"/>
        <w:ind w:firstLine="480"/>
        <w:rPr>
          <w:highlight w:val="none"/>
        </w:rPr>
      </w:pPr>
      <w:r>
        <w:rPr>
          <w:rFonts w:hint="eastAsia"/>
          <w:highlight w:val="none"/>
        </w:rPr>
        <w:t>2.3合格投标人</w:t>
      </w:r>
    </w:p>
    <w:p>
      <w:pPr>
        <w:pStyle w:val="3"/>
        <w:ind w:firstLine="480"/>
        <w:rPr>
          <w:highlight w:val="none"/>
        </w:rPr>
      </w:pPr>
      <w:r>
        <w:rPr>
          <w:rFonts w:hint="eastAsia"/>
          <w:highlight w:val="none"/>
        </w:rPr>
        <w:t>2.3.1在招标公告中有详细的要求。</w:t>
      </w:r>
    </w:p>
    <w:p>
      <w:pPr>
        <w:pStyle w:val="3"/>
        <w:ind w:firstLine="480"/>
        <w:rPr>
          <w:highlight w:val="none"/>
        </w:rPr>
      </w:pPr>
      <w:r>
        <w:rPr>
          <w:rFonts w:hint="eastAsia"/>
          <w:highlight w:val="none"/>
        </w:rPr>
        <w:t>2.3.2投标人在中华人民共和国境内的投标活动均应严格遵守中华人民共和国法律和法规。</w:t>
      </w:r>
    </w:p>
    <w:p>
      <w:pPr>
        <w:pStyle w:val="3"/>
        <w:ind w:firstLine="480"/>
        <w:rPr>
          <w:highlight w:val="none"/>
        </w:rPr>
      </w:pPr>
      <w:r>
        <w:rPr>
          <w:rFonts w:hint="eastAsia"/>
          <w:highlight w:val="none"/>
        </w:rPr>
        <w:t>2.3.</w:t>
      </w:r>
      <w:r>
        <w:rPr>
          <w:highlight w:val="none"/>
        </w:rPr>
        <w:t>3</w:t>
      </w:r>
      <w:r>
        <w:rPr>
          <w:rFonts w:hint="eastAsia"/>
          <w:highlight w:val="none"/>
        </w:rPr>
        <w:t>投标人授权代表系指法定代表人或受法人委托的受托人。</w:t>
      </w:r>
    </w:p>
    <w:p>
      <w:pPr>
        <w:pStyle w:val="5"/>
        <w:rPr>
          <w:highlight w:val="none"/>
        </w:rPr>
      </w:pPr>
      <w:r>
        <w:rPr>
          <w:rFonts w:hint="eastAsia"/>
          <w:highlight w:val="none"/>
        </w:rPr>
        <w:t>投标费用</w:t>
      </w:r>
    </w:p>
    <w:p>
      <w:pPr>
        <w:pStyle w:val="3"/>
        <w:ind w:firstLine="480"/>
        <w:rPr>
          <w:highlight w:val="none"/>
        </w:rPr>
      </w:pPr>
      <w:r>
        <w:rPr>
          <w:rFonts w:hint="eastAsia"/>
          <w:highlight w:val="none"/>
        </w:rPr>
        <w:t>3.1投标人应承担所有与准备和参加投标有关的费用。无论投标的结果如何，招标采购单位 对上述费用不承担任何责任和义务。</w:t>
      </w:r>
    </w:p>
    <w:p>
      <w:pPr>
        <w:pStyle w:val="5"/>
        <w:rPr>
          <w:highlight w:val="none"/>
        </w:rPr>
      </w:pPr>
      <w:r>
        <w:rPr>
          <w:rFonts w:hint="eastAsia"/>
          <w:highlight w:val="none"/>
        </w:rPr>
        <w:t>现场踏勘</w:t>
      </w:r>
    </w:p>
    <w:p>
      <w:pPr>
        <w:ind w:firstLine="480"/>
        <w:rPr>
          <w:highlight w:val="none"/>
        </w:rPr>
      </w:pPr>
      <w:r>
        <w:rPr>
          <w:rFonts w:hint="eastAsia"/>
          <w:highlight w:val="none"/>
        </w:rPr>
        <w:t>不组织</w:t>
      </w:r>
    </w:p>
    <w:p>
      <w:pPr>
        <w:pStyle w:val="5"/>
        <w:rPr>
          <w:highlight w:val="none"/>
        </w:rPr>
      </w:pPr>
      <w:r>
        <w:rPr>
          <w:rFonts w:hint="eastAsia"/>
          <w:highlight w:val="none"/>
        </w:rPr>
        <w:t>投标保证金</w:t>
      </w:r>
    </w:p>
    <w:p>
      <w:pPr>
        <w:pStyle w:val="3"/>
        <w:ind w:firstLine="480"/>
        <w:rPr>
          <w:highlight w:val="none"/>
        </w:rPr>
      </w:pPr>
      <w:r>
        <w:rPr>
          <w:rFonts w:hint="eastAsia"/>
          <w:highlight w:val="none"/>
        </w:rPr>
        <w:t>本项目不收取投标保证金。</w:t>
      </w:r>
    </w:p>
    <w:p>
      <w:pPr>
        <w:pStyle w:val="4"/>
        <w:rPr>
          <w:highlight w:val="none"/>
        </w:rPr>
      </w:pPr>
      <w:bookmarkStart w:id="16" w:name="_Toc96092894"/>
      <w:r>
        <w:rPr>
          <w:rFonts w:hint="eastAsia"/>
          <w:highlight w:val="none"/>
        </w:rPr>
        <w:t>招标文件</w:t>
      </w:r>
      <w:bookmarkEnd w:id="16"/>
    </w:p>
    <w:p>
      <w:pPr>
        <w:ind w:firstLine="480"/>
        <w:rPr>
          <w:highlight w:val="none"/>
        </w:rPr>
      </w:pPr>
      <w:r>
        <w:rPr>
          <w:rFonts w:hint="eastAsia"/>
          <w:highlight w:val="none"/>
        </w:rPr>
        <w:t>招标文件对投标单位资格、招标过程、合同条件和技术要求等作出详细规定，招标文件包含以下内容：</w:t>
      </w:r>
    </w:p>
    <w:p>
      <w:pPr>
        <w:ind w:firstLine="480"/>
        <w:rPr>
          <w:highlight w:val="none"/>
        </w:rPr>
      </w:pPr>
      <w:r>
        <w:rPr>
          <w:rFonts w:hint="eastAsia"/>
          <w:highlight w:val="none"/>
        </w:rPr>
        <w:t>第一章招标公告</w:t>
      </w:r>
    </w:p>
    <w:p>
      <w:pPr>
        <w:ind w:firstLine="480"/>
        <w:rPr>
          <w:highlight w:val="none"/>
        </w:rPr>
      </w:pPr>
      <w:r>
        <w:rPr>
          <w:rFonts w:hint="eastAsia"/>
          <w:highlight w:val="none"/>
        </w:rPr>
        <w:t>第二章投标人须知</w:t>
      </w:r>
    </w:p>
    <w:p>
      <w:pPr>
        <w:ind w:firstLine="480"/>
        <w:rPr>
          <w:highlight w:val="none"/>
        </w:rPr>
      </w:pPr>
      <w:r>
        <w:rPr>
          <w:rFonts w:hint="eastAsia"/>
          <w:highlight w:val="none"/>
        </w:rPr>
        <w:t>第三章招标项目</w:t>
      </w:r>
    </w:p>
    <w:p>
      <w:pPr>
        <w:ind w:firstLine="480"/>
        <w:rPr>
          <w:highlight w:val="none"/>
        </w:rPr>
      </w:pPr>
      <w:r>
        <w:rPr>
          <w:rFonts w:hint="eastAsia"/>
          <w:highlight w:val="none"/>
        </w:rPr>
        <w:t>第四章合同条款</w:t>
      </w:r>
    </w:p>
    <w:p>
      <w:pPr>
        <w:ind w:firstLine="480"/>
        <w:rPr>
          <w:highlight w:val="none"/>
        </w:rPr>
      </w:pPr>
      <w:r>
        <w:rPr>
          <w:rFonts w:hint="eastAsia"/>
          <w:highlight w:val="none"/>
        </w:rPr>
        <w:t>第五章投标文件格式</w:t>
      </w:r>
    </w:p>
    <w:p>
      <w:pPr>
        <w:ind w:firstLine="480"/>
        <w:rPr>
          <w:highlight w:val="none"/>
        </w:rPr>
      </w:pPr>
      <w:r>
        <w:rPr>
          <w:rFonts w:hint="eastAsia"/>
          <w:highlight w:val="none"/>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4"/>
        <w:rPr>
          <w:highlight w:val="none"/>
          <w:lang w:val="zh-CN" w:bidi="zh-CN"/>
        </w:rPr>
      </w:pPr>
      <w:bookmarkStart w:id="17" w:name="_Toc96092895"/>
      <w:r>
        <w:rPr>
          <w:highlight w:val="none"/>
          <w:lang w:val="zh-CN" w:bidi="zh-CN"/>
        </w:rPr>
        <w:t>投标文件的编制</w:t>
      </w:r>
      <w:bookmarkEnd w:id="17"/>
    </w:p>
    <w:p>
      <w:pPr>
        <w:pStyle w:val="5"/>
        <w:rPr>
          <w:highlight w:val="none"/>
          <w:lang w:val="zh-CN" w:bidi="zh-CN"/>
        </w:rPr>
      </w:pPr>
      <w:r>
        <w:rPr>
          <w:rFonts w:hint="eastAsia"/>
          <w:highlight w:val="none"/>
          <w:lang w:val="zh-CN" w:bidi="zh-CN"/>
        </w:rPr>
        <w:t>投标文件的语言</w:t>
      </w:r>
    </w:p>
    <w:p>
      <w:pPr>
        <w:ind w:firstLine="480"/>
        <w:rPr>
          <w:highlight w:val="none"/>
          <w:lang w:val="zh-CN" w:bidi="zh-CN"/>
        </w:rPr>
      </w:pPr>
      <w:r>
        <w:rPr>
          <w:rFonts w:hint="eastAsia"/>
          <w:highlight w:val="none"/>
          <w:lang w:val="zh-CN" w:bidi="zh-CN"/>
        </w:rPr>
        <w:t>投标文件以及投标人与招标采购单位就有关投标的往来函电均应使用中文书写，如果使用其它语言应译成中文，否则无效。</w:t>
      </w:r>
    </w:p>
    <w:p>
      <w:pPr>
        <w:pStyle w:val="5"/>
        <w:rPr>
          <w:highlight w:val="none"/>
          <w:lang w:val="zh-CN" w:bidi="zh-CN"/>
        </w:rPr>
      </w:pPr>
      <w:r>
        <w:rPr>
          <w:rFonts w:hint="eastAsia"/>
          <w:highlight w:val="none"/>
          <w:lang w:val="zh-CN" w:bidi="zh-CN"/>
        </w:rPr>
        <w:t>投标文件的编制及构成</w:t>
      </w:r>
    </w:p>
    <w:p>
      <w:pPr>
        <w:ind w:firstLine="480"/>
        <w:rPr>
          <w:highlight w:val="none"/>
          <w:lang w:val="zh-CN" w:bidi="zh-CN"/>
        </w:rPr>
      </w:pPr>
      <w:r>
        <w:rPr>
          <w:rFonts w:hint="eastAsia"/>
          <w:highlight w:val="none"/>
          <w:lang w:val="zh-CN" w:bidi="zh-CN"/>
        </w:rPr>
        <w:t>投标人应当按照招标文件的要求编制投标文件。投标文件应当对招标文件提出的要求和条件作出明确响应。</w:t>
      </w:r>
    </w:p>
    <w:p>
      <w:pPr>
        <w:ind w:firstLine="480"/>
        <w:rPr>
          <w:highlight w:val="none"/>
          <w:lang w:val="zh-CN" w:bidi="zh-CN"/>
        </w:rPr>
      </w:pPr>
      <w:r>
        <w:rPr>
          <w:rFonts w:hint="eastAsia"/>
          <w:highlight w:val="none"/>
          <w:lang w:val="zh-CN" w:bidi="zh-CN"/>
        </w:rPr>
        <w:t>请按照第五章投标文件相关格式的要求装订。</w:t>
      </w:r>
    </w:p>
    <w:p>
      <w:pPr>
        <w:pStyle w:val="5"/>
        <w:rPr>
          <w:highlight w:val="none"/>
          <w:lang w:val="zh-CN" w:bidi="zh-CN"/>
        </w:rPr>
      </w:pPr>
      <w:r>
        <w:rPr>
          <w:rFonts w:hint="eastAsia"/>
          <w:highlight w:val="none"/>
          <w:lang w:val="zh-CN" w:bidi="zh-CN"/>
        </w:rPr>
        <w:t>投标函和价格表</w:t>
      </w:r>
    </w:p>
    <w:p>
      <w:pPr>
        <w:ind w:firstLine="480"/>
        <w:rPr>
          <w:highlight w:val="none"/>
          <w:lang w:val="zh-CN" w:bidi="zh-CN"/>
        </w:rPr>
      </w:pPr>
      <w:r>
        <w:rPr>
          <w:rFonts w:hint="eastAsia"/>
          <w:highlight w:val="none"/>
          <w:lang w:val="zh-CN" w:bidi="zh-CN"/>
        </w:rPr>
        <w:t>投标人按招标文件指定的方式完整地填写《投标函》和《投标报价表》。</w:t>
      </w:r>
    </w:p>
    <w:p>
      <w:pPr>
        <w:pStyle w:val="5"/>
        <w:rPr>
          <w:highlight w:val="none"/>
          <w:lang w:val="zh-CN" w:bidi="zh-CN"/>
        </w:rPr>
      </w:pPr>
      <w:r>
        <w:rPr>
          <w:rFonts w:hint="eastAsia"/>
          <w:highlight w:val="none"/>
          <w:lang w:val="zh-CN" w:bidi="zh-CN"/>
        </w:rPr>
        <w:t>投标价格</w:t>
      </w:r>
    </w:p>
    <w:p>
      <w:pPr>
        <w:ind w:firstLine="480"/>
        <w:rPr>
          <w:highlight w:val="none"/>
          <w:lang w:val="zh-CN" w:bidi="zh-CN"/>
        </w:rPr>
      </w:pPr>
      <w:r>
        <w:rPr>
          <w:rFonts w:hint="eastAsia"/>
          <w:highlight w:val="none"/>
          <w:lang w:val="zh-CN" w:bidi="zh-CN"/>
        </w:rPr>
        <w:t>根据《招标项目》规定的货物及服务内容和责任范围，投标人应按《投标报价表》指定的格式报出投标价格。</w:t>
      </w:r>
    </w:p>
    <w:p>
      <w:pPr>
        <w:ind w:firstLine="480"/>
        <w:rPr>
          <w:highlight w:val="none"/>
          <w:lang w:val="zh-CN" w:bidi="zh-CN"/>
        </w:rPr>
      </w:pPr>
      <w:r>
        <w:rPr>
          <w:rFonts w:hint="eastAsia"/>
          <w:highlight w:val="none"/>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highlight w:val="none"/>
          <w:lang w:val="zh-CN" w:bidi="zh-CN"/>
        </w:rPr>
      </w:pPr>
      <w:r>
        <w:rPr>
          <w:rFonts w:hint="eastAsia"/>
          <w:highlight w:val="none"/>
          <w:lang w:val="zh-CN" w:bidi="zh-CN"/>
        </w:rPr>
        <w:t>投标人只能提交一个投标价格，投标人提交多个价格的投标文件将作为非响应性投标 而予以拒绝。</w:t>
      </w:r>
    </w:p>
    <w:p>
      <w:pPr>
        <w:pStyle w:val="5"/>
        <w:rPr>
          <w:highlight w:val="none"/>
          <w:lang w:val="zh-CN" w:bidi="zh-CN"/>
        </w:rPr>
      </w:pPr>
      <w:r>
        <w:rPr>
          <w:rFonts w:hint="eastAsia"/>
          <w:highlight w:val="none"/>
          <w:lang w:val="zh-CN" w:bidi="zh-CN"/>
        </w:rPr>
        <w:t>投标货币</w:t>
      </w:r>
    </w:p>
    <w:p>
      <w:pPr>
        <w:ind w:firstLine="480"/>
        <w:rPr>
          <w:highlight w:val="none"/>
          <w:lang w:val="zh-CN" w:bidi="zh-CN"/>
        </w:rPr>
      </w:pPr>
      <w:r>
        <w:rPr>
          <w:rFonts w:hint="eastAsia"/>
          <w:highlight w:val="none"/>
          <w:lang w:val="zh-CN" w:bidi="zh-CN"/>
        </w:rPr>
        <w:t>所有投标均以人民币报价。</w:t>
      </w:r>
    </w:p>
    <w:p>
      <w:pPr>
        <w:pStyle w:val="5"/>
        <w:rPr>
          <w:highlight w:val="none"/>
          <w:lang w:val="zh-CN" w:bidi="zh-CN"/>
        </w:rPr>
      </w:pPr>
      <w:r>
        <w:rPr>
          <w:rFonts w:hint="eastAsia"/>
          <w:highlight w:val="none"/>
          <w:lang w:val="zh-CN" w:bidi="zh-CN"/>
        </w:rPr>
        <w:t>投标保证金</w:t>
      </w:r>
    </w:p>
    <w:p>
      <w:pPr>
        <w:ind w:firstLine="480"/>
        <w:rPr>
          <w:highlight w:val="none"/>
          <w:lang w:val="zh-CN" w:bidi="zh-CN"/>
        </w:rPr>
      </w:pPr>
      <w:r>
        <w:rPr>
          <w:rFonts w:hint="eastAsia"/>
          <w:highlight w:val="none"/>
          <w:lang w:val="zh-CN" w:bidi="zh-CN"/>
        </w:rPr>
        <w:t>本项目不收取投标保证金。</w:t>
      </w:r>
    </w:p>
    <w:p>
      <w:pPr>
        <w:pStyle w:val="5"/>
        <w:rPr>
          <w:highlight w:val="none"/>
          <w:lang w:val="zh-CN" w:bidi="zh-CN"/>
        </w:rPr>
      </w:pPr>
      <w:r>
        <w:rPr>
          <w:rFonts w:hint="eastAsia"/>
          <w:highlight w:val="none"/>
          <w:lang w:val="zh-CN" w:bidi="zh-CN"/>
        </w:rPr>
        <w:t>投标文件的有效期</w:t>
      </w:r>
    </w:p>
    <w:p>
      <w:pPr>
        <w:ind w:firstLine="480"/>
        <w:rPr>
          <w:highlight w:val="none"/>
          <w:lang w:val="zh-CN" w:bidi="zh-CN"/>
        </w:rPr>
      </w:pPr>
      <w:r>
        <w:rPr>
          <w:rFonts w:hint="eastAsia"/>
          <w:highlight w:val="none"/>
          <w:lang w:val="zh-CN" w:bidi="zh-CN"/>
        </w:rPr>
        <w:t>投标文件必须保持自开标日之后</w:t>
      </w:r>
      <w:r>
        <w:rPr>
          <w:highlight w:val="none"/>
          <w:lang w:val="zh-CN" w:bidi="zh-CN"/>
        </w:rPr>
        <w:t>9</w:t>
      </w:r>
      <w:r>
        <w:rPr>
          <w:rFonts w:hint="eastAsia"/>
          <w:highlight w:val="none"/>
          <w:lang w:val="zh-CN" w:bidi="zh-CN"/>
        </w:rPr>
        <w:t>0日内有效，投标文件有效期不足的将被视为非响应 性投标而予以拒绝。</w:t>
      </w:r>
    </w:p>
    <w:p>
      <w:pPr>
        <w:ind w:firstLine="480"/>
        <w:rPr>
          <w:highlight w:val="none"/>
          <w:lang w:val="zh-CN" w:bidi="zh-CN"/>
        </w:rPr>
      </w:pPr>
      <w:r>
        <w:rPr>
          <w:rFonts w:hint="eastAsia"/>
          <w:highlight w:val="none"/>
          <w:lang w:val="zh-CN" w:bidi="zh-CN"/>
        </w:rPr>
        <w:t>投标有效期从提交投标文件的截止之日起算。投标文件中承诺的投标有效期应当不少于招标文件中载明的投标有效期。</w:t>
      </w:r>
    </w:p>
    <w:p>
      <w:pPr>
        <w:pStyle w:val="4"/>
        <w:rPr>
          <w:highlight w:val="none"/>
          <w:lang w:val="zh-CN" w:bidi="zh-CN"/>
        </w:rPr>
      </w:pPr>
      <w:bookmarkStart w:id="18" w:name="_Toc96092896"/>
      <w:r>
        <w:rPr>
          <w:highlight w:val="none"/>
          <w:lang w:val="zh-CN" w:bidi="zh-CN"/>
        </w:rPr>
        <w:t>投标文件的递交</w:t>
      </w:r>
      <w:bookmarkEnd w:id="18"/>
    </w:p>
    <w:p>
      <w:pPr>
        <w:pStyle w:val="5"/>
        <w:rPr>
          <w:highlight w:val="none"/>
          <w:lang w:val="zh-CN" w:bidi="zh-CN"/>
        </w:rPr>
      </w:pPr>
      <w:r>
        <w:rPr>
          <w:rFonts w:hint="eastAsia"/>
          <w:highlight w:val="none"/>
          <w:lang w:val="zh-CN" w:bidi="zh-CN"/>
        </w:rPr>
        <w:t>投标文件的制作和签署</w:t>
      </w:r>
    </w:p>
    <w:p>
      <w:pPr>
        <w:ind w:firstLine="480"/>
        <w:rPr>
          <w:highlight w:val="none"/>
          <w:lang w:val="zh-CN" w:bidi="zh-CN"/>
        </w:rPr>
      </w:pPr>
      <w:r>
        <w:rPr>
          <w:rFonts w:hint="eastAsia"/>
          <w:highlight w:val="none"/>
          <w:lang w:val="zh-CN" w:bidi="zh-CN"/>
        </w:rPr>
        <w:t>投标文件应按第五章“投标文件相关格式”进行编写，如有必要可自行増加，作为投标文件的组成部分。</w:t>
      </w:r>
    </w:p>
    <w:p>
      <w:pPr>
        <w:pStyle w:val="5"/>
        <w:rPr>
          <w:highlight w:val="none"/>
          <w:lang w:val="zh-CN" w:bidi="zh-CN"/>
        </w:rPr>
      </w:pPr>
      <w:r>
        <w:rPr>
          <w:rFonts w:hint="eastAsia"/>
          <w:highlight w:val="none"/>
          <w:lang w:val="zh-CN" w:bidi="zh-CN"/>
        </w:rPr>
        <w:t>迟交的投标文件</w:t>
      </w:r>
    </w:p>
    <w:p>
      <w:pPr>
        <w:ind w:firstLine="480"/>
        <w:rPr>
          <w:highlight w:val="none"/>
          <w:lang w:val="zh-CN" w:bidi="zh-CN"/>
        </w:rPr>
      </w:pPr>
      <w:r>
        <w:rPr>
          <w:rFonts w:hint="eastAsia"/>
          <w:highlight w:val="none"/>
          <w:lang w:val="zh-CN" w:bidi="zh-CN"/>
        </w:rPr>
        <w:t>招标人将拒绝在规定的投标文件接收截止时间后接收任何投标文件。</w:t>
      </w:r>
    </w:p>
    <w:p>
      <w:pPr>
        <w:pStyle w:val="5"/>
        <w:rPr>
          <w:highlight w:val="none"/>
          <w:lang w:val="zh-CN" w:bidi="zh-CN"/>
        </w:rPr>
      </w:pPr>
      <w:r>
        <w:rPr>
          <w:rFonts w:hint="eastAsia"/>
          <w:highlight w:val="none"/>
          <w:lang w:val="zh-CN" w:bidi="zh-CN"/>
        </w:rPr>
        <w:t xml:space="preserve">投标文件的修改和撤回 </w:t>
      </w:r>
    </w:p>
    <w:p>
      <w:pPr>
        <w:ind w:firstLine="480"/>
        <w:rPr>
          <w:highlight w:val="none"/>
          <w:lang w:val="zh-CN" w:bidi="zh-CN"/>
        </w:rPr>
      </w:pPr>
      <w:r>
        <w:rPr>
          <w:rFonts w:hint="eastAsia"/>
          <w:highlight w:val="none"/>
          <w:lang w:val="zh-CN" w:bidi="zh-CN"/>
        </w:rPr>
        <w:t>投标人在投标截止时间前，可以修改或撤回己递交的投标文件。</w:t>
      </w:r>
    </w:p>
    <w:p>
      <w:pPr>
        <w:ind w:firstLine="480"/>
        <w:rPr>
          <w:highlight w:val="none"/>
          <w:lang w:val="zh-CN" w:bidi="zh-CN"/>
        </w:rPr>
      </w:pPr>
      <w:r>
        <w:rPr>
          <w:rFonts w:hint="eastAsia"/>
          <w:highlight w:val="none"/>
          <w:lang w:val="zh-CN" w:bidi="zh-CN"/>
        </w:rPr>
        <w:t>在投标截止期之后，投标人不得对其投标做任何修改。</w:t>
      </w:r>
    </w:p>
    <w:p>
      <w:pPr>
        <w:ind w:firstLine="480"/>
        <w:rPr>
          <w:highlight w:val="none"/>
          <w:lang w:val="zh-CN" w:bidi="zh-CN"/>
        </w:rPr>
      </w:pPr>
      <w:r>
        <w:rPr>
          <w:rFonts w:hint="eastAsia"/>
          <w:highlight w:val="none"/>
          <w:lang w:val="zh-CN" w:bidi="zh-CN"/>
        </w:rPr>
        <w:t>投标有效期内投标人不得撤销投标文件。</w:t>
      </w:r>
    </w:p>
    <w:p>
      <w:pPr>
        <w:pStyle w:val="4"/>
        <w:rPr>
          <w:highlight w:val="none"/>
          <w:lang w:val="zh-CN" w:bidi="zh-CN"/>
        </w:rPr>
      </w:pPr>
      <w:bookmarkStart w:id="19" w:name="_Toc96092897"/>
      <w:r>
        <w:rPr>
          <w:rFonts w:hint="eastAsia"/>
          <w:highlight w:val="none"/>
          <w:lang w:val="zh-CN" w:bidi="zh-CN"/>
        </w:rPr>
        <w:t>开标</w:t>
      </w:r>
      <w:bookmarkEnd w:id="19"/>
    </w:p>
    <w:p>
      <w:pPr>
        <w:ind w:firstLine="480"/>
        <w:rPr>
          <w:highlight w:val="none"/>
          <w:lang w:val="zh-CN" w:bidi="zh-CN"/>
        </w:rPr>
      </w:pPr>
      <w:r>
        <w:rPr>
          <w:rFonts w:hint="eastAsia"/>
          <w:highlight w:val="none"/>
          <w:lang w:val="zh-CN" w:bidi="zh-CN"/>
        </w:rPr>
        <w:t>开标应当在招标文件确定的提交投标文件截止时间的同一时间进行。开标地点应当为招标文件中预先确定的地点。</w:t>
      </w:r>
    </w:p>
    <w:p>
      <w:pPr>
        <w:ind w:firstLine="480"/>
        <w:rPr>
          <w:highlight w:val="none"/>
          <w:lang w:val="zh-CN" w:bidi="zh-CN"/>
        </w:rPr>
      </w:pPr>
      <w:r>
        <w:rPr>
          <w:rFonts w:hint="eastAsia"/>
          <w:highlight w:val="none"/>
          <w:lang w:val="zh-CN" w:bidi="zh-CN"/>
        </w:rPr>
        <w:t>开标过程应当由招标人负责记录。</w:t>
      </w:r>
    </w:p>
    <w:p>
      <w:pPr>
        <w:ind w:firstLine="480"/>
        <w:rPr>
          <w:highlight w:val="none"/>
          <w:lang w:val="zh-CN" w:bidi="zh-CN"/>
        </w:rPr>
      </w:pPr>
      <w:r>
        <w:rPr>
          <w:rFonts w:hint="eastAsia"/>
          <w:highlight w:val="none"/>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highlight w:val="none"/>
          <w:lang w:val="zh-CN" w:bidi="zh-CN"/>
        </w:rPr>
      </w:pPr>
      <w:r>
        <w:rPr>
          <w:rFonts w:hint="eastAsia"/>
          <w:highlight w:val="none"/>
          <w:lang w:val="zh-CN" w:bidi="zh-CN"/>
        </w:rPr>
        <w:t>投标人未参加开标的，视同认可开标结果。</w:t>
      </w:r>
    </w:p>
    <w:p>
      <w:pPr>
        <w:ind w:firstLine="480"/>
        <w:rPr>
          <w:highlight w:val="none"/>
          <w:lang w:val="zh-CN" w:bidi="zh-CN"/>
        </w:rPr>
      </w:pPr>
      <w:r>
        <w:rPr>
          <w:rFonts w:hint="eastAsia"/>
          <w:highlight w:val="none"/>
          <w:lang w:val="zh-CN" w:bidi="zh-CN"/>
        </w:rPr>
        <w:t>公开招标数额标准以上的采购项目，投标截止后投标人不足3家或者通过资格审查或符合性审查的投标人不足3家的，除采购任务取消情形外，按照以下方式处理：</w:t>
      </w:r>
    </w:p>
    <w:p>
      <w:pPr>
        <w:ind w:firstLine="480"/>
        <w:rPr>
          <w:highlight w:val="none"/>
          <w:lang w:val="zh-CN" w:bidi="zh-CN"/>
        </w:rPr>
      </w:pPr>
      <w:r>
        <w:rPr>
          <w:rFonts w:hint="eastAsia"/>
          <w:highlight w:val="none"/>
          <w:lang w:val="zh-CN" w:bidi="zh-CN"/>
        </w:rPr>
        <w:t>(一)</w:t>
      </w:r>
      <w:r>
        <w:rPr>
          <w:rFonts w:hint="eastAsia"/>
          <w:highlight w:val="none"/>
          <w:lang w:val="zh-CN" w:bidi="zh-CN"/>
        </w:rPr>
        <w:tab/>
      </w:r>
      <w:r>
        <w:rPr>
          <w:rFonts w:hint="eastAsia"/>
          <w:highlight w:val="none"/>
          <w:lang w:val="zh-CN" w:bidi="zh-CN"/>
        </w:rPr>
        <w:t>招标文件存在不合理条款或者招标程序不符合规定的，招标人改正后依法重新招标；</w:t>
      </w:r>
    </w:p>
    <w:p>
      <w:pPr>
        <w:ind w:firstLine="480"/>
        <w:rPr>
          <w:highlight w:val="none"/>
          <w:lang w:val="zh-CN" w:bidi="zh-CN"/>
        </w:rPr>
      </w:pPr>
      <w:r>
        <w:rPr>
          <w:rFonts w:hint="eastAsia"/>
          <w:highlight w:val="none"/>
          <w:lang w:val="zh-CN" w:bidi="zh-CN"/>
        </w:rPr>
        <w:t>(二)</w:t>
      </w:r>
      <w:r>
        <w:rPr>
          <w:rFonts w:hint="eastAsia"/>
          <w:highlight w:val="none"/>
          <w:lang w:val="zh-CN" w:bidi="zh-CN"/>
        </w:rPr>
        <w:tab/>
      </w:r>
      <w:r>
        <w:rPr>
          <w:rFonts w:hint="eastAsia"/>
          <w:highlight w:val="none"/>
          <w:lang w:val="zh-CN" w:bidi="zh-CN"/>
        </w:rPr>
        <w:t>招标文件没有不合理条款、招标程序符合规定，需要采用其他采购方式采购的，招标人应当依法报财政部门批准。</w:t>
      </w:r>
    </w:p>
    <w:p>
      <w:pPr>
        <w:ind w:firstLine="480"/>
        <w:rPr>
          <w:highlight w:val="none"/>
          <w:lang w:val="zh-CN" w:bidi="zh-CN"/>
        </w:rPr>
      </w:pPr>
      <w:r>
        <w:rPr>
          <w:rFonts w:hint="eastAsia"/>
          <w:highlight w:val="none"/>
          <w:lang w:val="zh-CN" w:bidi="zh-CN"/>
        </w:rPr>
        <w:t>公开招标采购项目开标结束后，招标人应当依法对投标人的资格进行审查。</w:t>
      </w:r>
    </w:p>
    <w:p>
      <w:pPr>
        <w:ind w:firstLine="480"/>
        <w:rPr>
          <w:highlight w:val="none"/>
          <w:lang w:val="zh-CN" w:bidi="zh-CN"/>
        </w:rPr>
      </w:pPr>
      <w:r>
        <w:rPr>
          <w:rFonts w:hint="eastAsia"/>
          <w:highlight w:val="none"/>
          <w:lang w:val="zh-CN" w:bidi="zh-CN"/>
        </w:rPr>
        <w:t>合格投标人不足3家的，不得评标。</w:t>
      </w:r>
    </w:p>
    <w:p>
      <w:pPr>
        <w:pStyle w:val="4"/>
        <w:rPr>
          <w:highlight w:val="none"/>
          <w:lang w:val="zh-CN" w:bidi="zh-CN"/>
        </w:rPr>
      </w:pPr>
      <w:bookmarkStart w:id="20" w:name="_Toc96092898"/>
      <w:r>
        <w:rPr>
          <w:rFonts w:hint="eastAsia"/>
          <w:highlight w:val="none"/>
          <w:lang w:val="zh-CN" w:bidi="zh-CN"/>
        </w:rPr>
        <w:t>评标</w:t>
      </w:r>
      <w:bookmarkEnd w:id="20"/>
    </w:p>
    <w:p>
      <w:pPr>
        <w:pStyle w:val="5"/>
        <w:rPr>
          <w:highlight w:val="none"/>
          <w:lang w:val="zh-CN" w:bidi="zh-CN"/>
        </w:rPr>
      </w:pPr>
      <w:r>
        <w:rPr>
          <w:rFonts w:hint="eastAsia"/>
          <w:highlight w:val="none"/>
          <w:lang w:val="zh-CN" w:bidi="zh-CN"/>
        </w:rPr>
        <w:t>评标工作职责</w:t>
      </w:r>
    </w:p>
    <w:p>
      <w:pPr>
        <w:ind w:firstLine="480"/>
        <w:rPr>
          <w:highlight w:val="none"/>
          <w:lang w:val="zh-CN" w:bidi="zh-CN"/>
        </w:rPr>
      </w:pPr>
      <w:r>
        <w:rPr>
          <w:rFonts w:hint="eastAsia"/>
          <w:highlight w:val="none"/>
          <w:lang w:val="zh-CN" w:bidi="zh-CN"/>
        </w:rPr>
        <w:t>招标人或者采购代理机构负责组织评标工作，并履行下列职责：</w:t>
      </w:r>
    </w:p>
    <w:p>
      <w:pPr>
        <w:ind w:firstLine="480"/>
        <w:rPr>
          <w:highlight w:val="none"/>
          <w:lang w:val="zh-CN" w:bidi="zh-CN"/>
        </w:rPr>
      </w:pPr>
      <w:r>
        <w:rPr>
          <w:rFonts w:hint="eastAsia"/>
          <w:highlight w:val="none"/>
          <w:lang w:val="zh-CN" w:bidi="zh-CN"/>
        </w:rPr>
        <w:t>宣布评标纪律；</w:t>
      </w:r>
    </w:p>
    <w:p>
      <w:pPr>
        <w:ind w:firstLine="480"/>
        <w:rPr>
          <w:highlight w:val="none"/>
          <w:lang w:val="zh-CN" w:bidi="zh-CN"/>
        </w:rPr>
      </w:pPr>
      <w:r>
        <w:rPr>
          <w:rFonts w:hint="eastAsia"/>
          <w:highlight w:val="none"/>
          <w:lang w:val="zh-CN" w:bidi="zh-CN"/>
        </w:rPr>
        <w:t>在评标期间采取必要的通讯管理措施，保证评标活动不受外界干扰；</w:t>
      </w:r>
    </w:p>
    <w:p>
      <w:pPr>
        <w:ind w:firstLine="480"/>
        <w:rPr>
          <w:highlight w:val="none"/>
          <w:lang w:val="zh-CN" w:bidi="zh-CN"/>
        </w:rPr>
      </w:pPr>
      <w:r>
        <w:rPr>
          <w:rFonts w:hint="eastAsia"/>
          <w:highlight w:val="none"/>
          <w:lang w:val="zh-CN" w:bidi="zh-CN"/>
        </w:rPr>
        <w:t>评标委员会负责具体评标事务，并独立履行下列职责：</w:t>
      </w:r>
    </w:p>
    <w:p>
      <w:pPr>
        <w:ind w:firstLine="480"/>
        <w:rPr>
          <w:highlight w:val="none"/>
          <w:lang w:val="zh-CN" w:bidi="zh-CN"/>
        </w:rPr>
      </w:pPr>
      <w:r>
        <w:rPr>
          <w:rFonts w:hint="eastAsia"/>
          <w:highlight w:val="none"/>
          <w:lang w:val="zh-CN" w:bidi="zh-CN"/>
        </w:rPr>
        <w:t>审查、评价投标文件是否符合招标文件的商务、技术等实质性要求；</w:t>
      </w:r>
    </w:p>
    <w:p>
      <w:pPr>
        <w:ind w:firstLine="480"/>
        <w:rPr>
          <w:highlight w:val="none"/>
          <w:lang w:val="zh-CN" w:bidi="zh-CN"/>
        </w:rPr>
      </w:pPr>
      <w:r>
        <w:rPr>
          <w:rFonts w:hint="eastAsia"/>
          <w:highlight w:val="none"/>
          <w:lang w:val="zh-CN" w:bidi="zh-CN"/>
        </w:rPr>
        <w:t>要求投标人对投标文件有关事项作出澄清或者说明；</w:t>
      </w:r>
    </w:p>
    <w:p>
      <w:pPr>
        <w:ind w:firstLine="480"/>
        <w:rPr>
          <w:highlight w:val="none"/>
          <w:lang w:val="zh-CN" w:bidi="zh-CN"/>
        </w:rPr>
      </w:pPr>
      <w:r>
        <w:rPr>
          <w:rFonts w:hint="eastAsia"/>
          <w:highlight w:val="none"/>
          <w:lang w:val="zh-CN" w:bidi="zh-CN"/>
        </w:rPr>
        <w:t>对投标文件进行比较和评价；</w:t>
      </w:r>
    </w:p>
    <w:p>
      <w:pPr>
        <w:ind w:firstLine="480"/>
        <w:rPr>
          <w:highlight w:val="none"/>
          <w:lang w:val="zh-CN" w:bidi="zh-CN"/>
        </w:rPr>
      </w:pPr>
      <w:r>
        <w:rPr>
          <w:rFonts w:hint="eastAsia"/>
          <w:highlight w:val="none"/>
          <w:lang w:val="zh-CN" w:bidi="zh-CN"/>
        </w:rPr>
        <w:t>确定中标候选人名单，以及根据招标人委托直接确定中标人；</w:t>
      </w:r>
    </w:p>
    <w:p>
      <w:pPr>
        <w:pStyle w:val="5"/>
        <w:rPr>
          <w:highlight w:val="none"/>
          <w:lang w:val="zh-CN" w:bidi="zh-CN"/>
        </w:rPr>
      </w:pPr>
      <w:r>
        <w:rPr>
          <w:rFonts w:hint="eastAsia"/>
          <w:highlight w:val="none"/>
          <w:lang w:val="zh-CN" w:bidi="zh-CN"/>
        </w:rPr>
        <w:t>投标文件的初审</w:t>
      </w:r>
    </w:p>
    <w:p>
      <w:pPr>
        <w:ind w:firstLine="480"/>
        <w:rPr>
          <w:highlight w:val="none"/>
          <w:lang w:val="zh-CN" w:bidi="zh-CN"/>
        </w:rPr>
      </w:pPr>
      <w:r>
        <w:rPr>
          <w:rFonts w:hint="eastAsia"/>
          <w:highlight w:val="none"/>
          <w:lang w:val="zh-CN" w:bidi="zh-CN"/>
        </w:rPr>
        <w:t>应当对符合资格的投标人的投标文件进行资格性审查，以确定其是否满足招标文件的实质性要求。</w:t>
      </w:r>
    </w:p>
    <w:p>
      <w:pPr>
        <w:ind w:firstLine="480"/>
        <w:rPr>
          <w:highlight w:val="none"/>
          <w:lang w:val="zh-CN" w:bidi="zh-CN"/>
        </w:rPr>
      </w:pPr>
      <w:r>
        <w:rPr>
          <w:rFonts w:hint="eastAsia"/>
          <w:highlight w:val="none"/>
          <w:lang w:val="zh-CN" w:bidi="zh-CN"/>
        </w:rPr>
        <w:t>资格性检查。依据法律法规和招标文件的规定，对投标人的资格证明材料进行审查， 以确定投标供应商是否具备投标资格。</w:t>
      </w:r>
    </w:p>
    <w:p>
      <w:pPr>
        <w:pStyle w:val="4"/>
        <w:rPr>
          <w:highlight w:val="none"/>
          <w:lang w:val="zh-CN" w:bidi="zh-CN"/>
        </w:rPr>
      </w:pPr>
      <w:bookmarkStart w:id="21" w:name="_Toc96092899"/>
      <w:r>
        <w:rPr>
          <w:highlight w:val="none"/>
          <w:lang w:val="zh-CN" w:bidi="zh-CN"/>
        </w:rPr>
        <w:t>中标人的确定</w:t>
      </w:r>
      <w:bookmarkEnd w:id="21"/>
    </w:p>
    <w:p>
      <w:pPr>
        <w:ind w:firstLine="480"/>
        <w:rPr>
          <w:highlight w:val="none"/>
          <w:lang w:val="zh-CN" w:bidi="zh-CN"/>
        </w:rPr>
      </w:pPr>
      <w:r>
        <w:rPr>
          <w:rFonts w:hint="eastAsia"/>
          <w:highlight w:val="none"/>
          <w:lang w:val="zh-CN" w:bidi="zh-CN"/>
        </w:rPr>
        <w:t>招标人自行组织招标的，应当在评标结束后</w:t>
      </w:r>
      <w:r>
        <w:rPr>
          <w:highlight w:val="none"/>
          <w:lang w:val="zh-CN" w:bidi="zh-CN"/>
        </w:rPr>
        <w:t>5</w:t>
      </w:r>
      <w:r>
        <w:rPr>
          <w:rFonts w:hint="eastAsia"/>
          <w:highlight w:val="none"/>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2"/>
        <w:rPr>
          <w:highlight w:val="none"/>
        </w:rPr>
      </w:pPr>
      <w:bookmarkStart w:id="22" w:name="_Toc96092900"/>
      <w:r>
        <w:rPr>
          <w:rFonts w:hint="eastAsia"/>
          <w:highlight w:val="none"/>
        </w:rPr>
        <w:t>项目需求</w:t>
      </w:r>
      <w:bookmarkEnd w:id="22"/>
    </w:p>
    <w:p>
      <w:pPr>
        <w:pStyle w:val="4"/>
        <w:rPr>
          <w:highlight w:val="none"/>
          <w:lang w:val="zh-CN" w:bidi="zh-CN"/>
        </w:rPr>
      </w:pPr>
      <w:bookmarkStart w:id="23" w:name="_Toc96092901"/>
      <w:r>
        <w:rPr>
          <w:highlight w:val="none"/>
          <w:lang w:val="zh-CN" w:bidi="zh-CN"/>
        </w:rPr>
        <w:t>项目技术要求</w:t>
      </w:r>
      <w:bookmarkEnd w:id="23"/>
    </w:p>
    <w:p>
      <w:pPr>
        <w:pStyle w:val="5"/>
        <w:rPr>
          <w:highlight w:val="none"/>
        </w:rPr>
      </w:pPr>
      <w:r>
        <w:rPr>
          <w:rFonts w:hint="eastAsia"/>
          <w:highlight w:val="none"/>
        </w:rPr>
        <w:t>综合杆建设</w:t>
      </w:r>
    </w:p>
    <w:p>
      <w:pPr>
        <w:ind w:firstLine="480"/>
        <w:rPr>
          <w:rFonts w:hAnsi="宋体"/>
          <w:highlight w:val="none"/>
        </w:rPr>
      </w:pPr>
      <w:r>
        <w:rPr>
          <w:rFonts w:hint="eastAsia" w:hAnsi="宋体"/>
          <w:highlight w:val="none"/>
        </w:rPr>
        <w:t>道路合杆整治是在完成基本功能的同时承担其他公共服务功能，减少道路设施的公共经济投入。随着城市信息化的发展，道路杆件管理不仅需要不断提升本身的信息化水平，同时为城市信息化建设提供支撑。</w:t>
      </w:r>
    </w:p>
    <w:p>
      <w:pPr>
        <w:ind w:firstLine="480"/>
        <w:rPr>
          <w:rFonts w:hAnsi="宋体"/>
          <w:highlight w:val="none"/>
        </w:rPr>
      </w:pPr>
      <w:r>
        <w:rPr>
          <w:rFonts w:hint="eastAsia" w:hAnsi="宋体"/>
          <w:highlight w:val="none"/>
        </w:rPr>
        <w:t>在综合考虑各类杆件布设要求的前提下，应合杆设施如下：道路照明、交通标志标牌、信号灯、监控、路名牌、公共服务设施指示标志牌等，设施合杆表如下所示。</w:t>
      </w:r>
    </w:p>
    <w:tbl>
      <w:tblPr>
        <w:tblStyle w:val="3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35"/>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04" w:type="dxa"/>
            <w:shd w:val="clear" w:color="auto" w:fill="auto"/>
            <w:vAlign w:val="center"/>
          </w:tcPr>
          <w:p>
            <w:pPr>
              <w:pStyle w:val="53"/>
              <w:spacing w:line="276" w:lineRule="auto"/>
              <w:jc w:val="center"/>
              <w:rPr>
                <w:highlight w:val="none"/>
              </w:rPr>
            </w:pPr>
            <w:r>
              <w:rPr>
                <w:rFonts w:hint="eastAsia"/>
                <w:highlight w:val="none"/>
              </w:rPr>
              <w:t>序号</w:t>
            </w:r>
          </w:p>
        </w:tc>
        <w:tc>
          <w:tcPr>
            <w:tcW w:w="2835" w:type="dxa"/>
            <w:shd w:val="clear" w:color="auto" w:fill="auto"/>
            <w:vAlign w:val="center"/>
          </w:tcPr>
          <w:p>
            <w:pPr>
              <w:pStyle w:val="53"/>
              <w:spacing w:line="276" w:lineRule="auto"/>
              <w:jc w:val="center"/>
              <w:rPr>
                <w:highlight w:val="none"/>
              </w:rPr>
            </w:pPr>
            <w:r>
              <w:rPr>
                <w:rFonts w:hint="eastAsia"/>
                <w:highlight w:val="none"/>
              </w:rPr>
              <w:t>杆件名称</w:t>
            </w:r>
          </w:p>
        </w:tc>
        <w:tc>
          <w:tcPr>
            <w:tcW w:w="4394" w:type="dxa"/>
            <w:shd w:val="clear" w:color="auto" w:fill="auto"/>
            <w:vAlign w:val="center"/>
          </w:tcPr>
          <w:p>
            <w:pPr>
              <w:pStyle w:val="53"/>
              <w:spacing w:line="276" w:lineRule="auto"/>
              <w:jc w:val="center"/>
              <w:rPr>
                <w:highlight w:val="none"/>
              </w:rPr>
            </w:pPr>
            <w:r>
              <w:rPr>
                <w:rFonts w:hint="eastAsia"/>
                <w:highlight w:val="none"/>
              </w:rPr>
              <w:t>应合杆设施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04" w:type="dxa"/>
            <w:shd w:val="clear" w:color="auto" w:fill="auto"/>
            <w:vAlign w:val="center"/>
          </w:tcPr>
          <w:p>
            <w:pPr>
              <w:pStyle w:val="53"/>
              <w:spacing w:line="276" w:lineRule="auto"/>
              <w:jc w:val="center"/>
              <w:rPr>
                <w:highlight w:val="none"/>
              </w:rPr>
            </w:pPr>
            <w:r>
              <w:rPr>
                <w:rFonts w:hint="eastAsia"/>
                <w:highlight w:val="none"/>
              </w:rPr>
              <w:t>1</w:t>
            </w:r>
          </w:p>
        </w:tc>
        <w:tc>
          <w:tcPr>
            <w:tcW w:w="2835" w:type="dxa"/>
            <w:shd w:val="clear" w:color="auto" w:fill="auto"/>
            <w:vAlign w:val="center"/>
          </w:tcPr>
          <w:p>
            <w:pPr>
              <w:pStyle w:val="53"/>
              <w:spacing w:line="276" w:lineRule="auto"/>
              <w:jc w:val="center"/>
              <w:rPr>
                <w:highlight w:val="none"/>
              </w:rPr>
            </w:pPr>
            <w:r>
              <w:rPr>
                <w:rFonts w:hint="eastAsia"/>
                <w:highlight w:val="none"/>
              </w:rPr>
              <w:t>道路照明灯杆</w:t>
            </w:r>
          </w:p>
        </w:tc>
        <w:tc>
          <w:tcPr>
            <w:tcW w:w="4394" w:type="dxa"/>
            <w:shd w:val="clear" w:color="auto" w:fill="auto"/>
            <w:vAlign w:val="center"/>
          </w:tcPr>
          <w:p>
            <w:pPr>
              <w:pStyle w:val="53"/>
              <w:spacing w:line="276" w:lineRule="auto"/>
              <w:jc w:val="center"/>
              <w:rPr>
                <w:highlight w:val="none"/>
              </w:rPr>
            </w:pPr>
            <w:r>
              <w:rPr>
                <w:rFonts w:hint="eastAsia"/>
                <w:highlight w:val="none"/>
              </w:rPr>
              <w:t>道路照明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04" w:type="dxa"/>
            <w:vMerge w:val="restart"/>
            <w:shd w:val="clear" w:color="auto" w:fill="auto"/>
            <w:vAlign w:val="center"/>
          </w:tcPr>
          <w:p>
            <w:pPr>
              <w:pStyle w:val="53"/>
              <w:spacing w:line="276" w:lineRule="auto"/>
              <w:jc w:val="center"/>
              <w:rPr>
                <w:highlight w:val="none"/>
              </w:rPr>
            </w:pPr>
            <w:r>
              <w:rPr>
                <w:rFonts w:hint="eastAsia"/>
                <w:highlight w:val="none"/>
              </w:rPr>
              <w:t>2</w:t>
            </w:r>
          </w:p>
        </w:tc>
        <w:tc>
          <w:tcPr>
            <w:tcW w:w="2835" w:type="dxa"/>
            <w:vMerge w:val="restart"/>
            <w:shd w:val="clear" w:color="auto" w:fill="auto"/>
            <w:vAlign w:val="center"/>
          </w:tcPr>
          <w:p>
            <w:pPr>
              <w:pStyle w:val="53"/>
              <w:spacing w:line="276" w:lineRule="auto"/>
              <w:jc w:val="center"/>
              <w:rPr>
                <w:highlight w:val="none"/>
              </w:rPr>
            </w:pPr>
            <w:r>
              <w:rPr>
                <w:rFonts w:hint="eastAsia"/>
                <w:highlight w:val="none"/>
              </w:rPr>
              <w:t>交通标志标牌杆</w:t>
            </w:r>
          </w:p>
        </w:tc>
        <w:tc>
          <w:tcPr>
            <w:tcW w:w="4394" w:type="dxa"/>
            <w:shd w:val="clear" w:color="auto" w:fill="auto"/>
            <w:vAlign w:val="center"/>
          </w:tcPr>
          <w:p>
            <w:pPr>
              <w:pStyle w:val="53"/>
              <w:spacing w:line="276" w:lineRule="auto"/>
              <w:jc w:val="center"/>
              <w:rPr>
                <w:highlight w:val="none"/>
              </w:rPr>
            </w:pPr>
            <w:r>
              <w:rPr>
                <w:rFonts w:hint="eastAsia"/>
                <w:highlight w:val="none"/>
              </w:rPr>
              <w:t>指路标志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vMerge w:val="continue"/>
            <w:vAlign w:val="center"/>
          </w:tcPr>
          <w:p>
            <w:pPr>
              <w:pStyle w:val="53"/>
              <w:spacing w:line="276" w:lineRule="auto"/>
              <w:jc w:val="center"/>
              <w:rPr>
                <w:highlight w:val="none"/>
              </w:rPr>
            </w:pPr>
          </w:p>
        </w:tc>
        <w:tc>
          <w:tcPr>
            <w:tcW w:w="2835" w:type="dxa"/>
            <w:vMerge w:val="continue"/>
            <w:vAlign w:val="center"/>
          </w:tcPr>
          <w:p>
            <w:pPr>
              <w:pStyle w:val="53"/>
              <w:spacing w:line="276" w:lineRule="auto"/>
              <w:jc w:val="center"/>
              <w:rPr>
                <w:highlight w:val="none"/>
              </w:rPr>
            </w:pPr>
          </w:p>
        </w:tc>
        <w:tc>
          <w:tcPr>
            <w:tcW w:w="4394" w:type="dxa"/>
            <w:shd w:val="clear" w:color="auto" w:fill="auto"/>
            <w:vAlign w:val="center"/>
          </w:tcPr>
          <w:p>
            <w:pPr>
              <w:pStyle w:val="53"/>
              <w:spacing w:line="276" w:lineRule="auto"/>
              <w:jc w:val="center"/>
              <w:rPr>
                <w:highlight w:val="none"/>
              </w:rPr>
            </w:pPr>
            <w:r>
              <w:rPr>
                <w:rFonts w:hint="eastAsia"/>
                <w:highlight w:val="none"/>
              </w:rPr>
              <w:t>分道指示标志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4" w:type="dxa"/>
            <w:vMerge w:val="continue"/>
            <w:vAlign w:val="center"/>
          </w:tcPr>
          <w:p>
            <w:pPr>
              <w:pStyle w:val="53"/>
              <w:spacing w:line="276" w:lineRule="auto"/>
              <w:jc w:val="center"/>
              <w:rPr>
                <w:highlight w:val="none"/>
              </w:rPr>
            </w:pPr>
          </w:p>
        </w:tc>
        <w:tc>
          <w:tcPr>
            <w:tcW w:w="2835" w:type="dxa"/>
            <w:vMerge w:val="continue"/>
            <w:vAlign w:val="center"/>
          </w:tcPr>
          <w:p>
            <w:pPr>
              <w:pStyle w:val="53"/>
              <w:spacing w:line="276" w:lineRule="auto"/>
              <w:jc w:val="center"/>
              <w:rPr>
                <w:highlight w:val="none"/>
              </w:rPr>
            </w:pPr>
          </w:p>
        </w:tc>
        <w:tc>
          <w:tcPr>
            <w:tcW w:w="4394" w:type="dxa"/>
            <w:shd w:val="clear" w:color="auto" w:fill="auto"/>
            <w:vAlign w:val="center"/>
          </w:tcPr>
          <w:p>
            <w:pPr>
              <w:pStyle w:val="53"/>
              <w:spacing w:line="276" w:lineRule="auto"/>
              <w:jc w:val="center"/>
              <w:rPr>
                <w:highlight w:val="none"/>
              </w:rPr>
            </w:pPr>
            <w:r>
              <w:rPr>
                <w:rFonts w:hint="eastAsia"/>
                <w:highlight w:val="none"/>
              </w:rPr>
              <w:t>指示、禁令、警告、作业区、辅助、告示、旅游区标志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shd w:val="clear" w:color="auto" w:fill="auto"/>
            <w:vAlign w:val="center"/>
          </w:tcPr>
          <w:p>
            <w:pPr>
              <w:pStyle w:val="53"/>
              <w:spacing w:line="276" w:lineRule="auto"/>
              <w:jc w:val="center"/>
              <w:rPr>
                <w:highlight w:val="none"/>
              </w:rPr>
            </w:pPr>
            <w:r>
              <w:rPr>
                <w:rFonts w:hint="eastAsia"/>
                <w:highlight w:val="none"/>
              </w:rPr>
              <w:t>3</w:t>
            </w:r>
          </w:p>
        </w:tc>
        <w:tc>
          <w:tcPr>
            <w:tcW w:w="2835" w:type="dxa"/>
            <w:shd w:val="clear" w:color="auto" w:fill="auto"/>
            <w:vAlign w:val="center"/>
          </w:tcPr>
          <w:p>
            <w:pPr>
              <w:pStyle w:val="53"/>
              <w:spacing w:line="276" w:lineRule="auto"/>
              <w:jc w:val="center"/>
              <w:rPr>
                <w:highlight w:val="none"/>
              </w:rPr>
            </w:pPr>
            <w:r>
              <w:rPr>
                <w:rFonts w:hint="eastAsia"/>
                <w:highlight w:val="none"/>
              </w:rPr>
              <w:t>信号灯杆</w:t>
            </w:r>
          </w:p>
        </w:tc>
        <w:tc>
          <w:tcPr>
            <w:tcW w:w="4394" w:type="dxa"/>
            <w:shd w:val="clear" w:color="auto" w:fill="auto"/>
            <w:vAlign w:val="center"/>
          </w:tcPr>
          <w:p>
            <w:pPr>
              <w:pStyle w:val="53"/>
              <w:spacing w:line="276" w:lineRule="auto"/>
              <w:jc w:val="center"/>
              <w:rPr>
                <w:highlight w:val="none"/>
              </w:rPr>
            </w:pPr>
            <w:r>
              <w:rPr>
                <w:rFonts w:hint="eastAsia"/>
                <w:highlight w:val="none"/>
              </w:rPr>
              <w:t>机动车、非机动车、行人信号灯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shd w:val="clear" w:color="auto" w:fill="auto"/>
            <w:vAlign w:val="center"/>
          </w:tcPr>
          <w:p>
            <w:pPr>
              <w:pStyle w:val="53"/>
              <w:spacing w:line="276" w:lineRule="auto"/>
              <w:jc w:val="center"/>
              <w:rPr>
                <w:highlight w:val="none"/>
              </w:rPr>
            </w:pPr>
            <w:r>
              <w:rPr>
                <w:rFonts w:hint="eastAsia"/>
                <w:highlight w:val="none"/>
              </w:rPr>
              <w:t>4</w:t>
            </w:r>
          </w:p>
        </w:tc>
        <w:tc>
          <w:tcPr>
            <w:tcW w:w="2835" w:type="dxa"/>
            <w:shd w:val="clear" w:color="auto" w:fill="auto"/>
            <w:vAlign w:val="center"/>
          </w:tcPr>
          <w:p>
            <w:pPr>
              <w:pStyle w:val="53"/>
              <w:spacing w:line="276" w:lineRule="auto"/>
              <w:jc w:val="center"/>
              <w:rPr>
                <w:highlight w:val="none"/>
              </w:rPr>
            </w:pPr>
            <w:r>
              <w:rPr>
                <w:rFonts w:hint="eastAsia"/>
                <w:highlight w:val="none"/>
              </w:rPr>
              <w:t>监控杆</w:t>
            </w:r>
          </w:p>
        </w:tc>
        <w:tc>
          <w:tcPr>
            <w:tcW w:w="4394" w:type="dxa"/>
            <w:shd w:val="clear" w:color="auto" w:fill="auto"/>
            <w:vAlign w:val="center"/>
          </w:tcPr>
          <w:p>
            <w:pPr>
              <w:pStyle w:val="53"/>
              <w:spacing w:line="276" w:lineRule="auto"/>
              <w:jc w:val="center"/>
              <w:rPr>
                <w:highlight w:val="none"/>
              </w:rPr>
            </w:pPr>
            <w:r>
              <w:rPr>
                <w:rFonts w:hint="eastAsia"/>
                <w:highlight w:val="none"/>
              </w:rPr>
              <w:t>交通、公安监控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shd w:val="clear" w:color="auto" w:fill="auto"/>
            <w:vAlign w:val="center"/>
          </w:tcPr>
          <w:p>
            <w:pPr>
              <w:pStyle w:val="53"/>
              <w:spacing w:line="276" w:lineRule="auto"/>
              <w:jc w:val="center"/>
              <w:rPr>
                <w:highlight w:val="none"/>
              </w:rPr>
            </w:pPr>
            <w:r>
              <w:rPr>
                <w:rFonts w:hint="eastAsia"/>
                <w:highlight w:val="none"/>
              </w:rPr>
              <w:t>5</w:t>
            </w:r>
          </w:p>
        </w:tc>
        <w:tc>
          <w:tcPr>
            <w:tcW w:w="2835" w:type="dxa"/>
            <w:shd w:val="clear" w:color="auto" w:fill="auto"/>
            <w:vAlign w:val="center"/>
          </w:tcPr>
          <w:p>
            <w:pPr>
              <w:pStyle w:val="53"/>
              <w:spacing w:line="276" w:lineRule="auto"/>
              <w:jc w:val="center"/>
              <w:rPr>
                <w:highlight w:val="none"/>
              </w:rPr>
            </w:pPr>
            <w:r>
              <w:rPr>
                <w:rFonts w:hint="eastAsia"/>
                <w:highlight w:val="none"/>
              </w:rPr>
              <w:t>路名牌杆</w:t>
            </w:r>
          </w:p>
        </w:tc>
        <w:tc>
          <w:tcPr>
            <w:tcW w:w="4394" w:type="dxa"/>
            <w:shd w:val="clear" w:color="auto" w:fill="auto"/>
            <w:vAlign w:val="center"/>
          </w:tcPr>
          <w:p>
            <w:pPr>
              <w:pStyle w:val="53"/>
              <w:spacing w:line="276" w:lineRule="auto"/>
              <w:jc w:val="center"/>
              <w:rPr>
                <w:highlight w:val="none"/>
              </w:rPr>
            </w:pPr>
            <w:r>
              <w:rPr>
                <w:rFonts w:hint="eastAsia"/>
                <w:highlight w:val="none"/>
              </w:rPr>
              <w:t>路名牌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4" w:type="dxa"/>
            <w:shd w:val="clear" w:color="auto" w:fill="auto"/>
            <w:vAlign w:val="center"/>
          </w:tcPr>
          <w:p>
            <w:pPr>
              <w:pStyle w:val="53"/>
              <w:spacing w:line="276" w:lineRule="auto"/>
              <w:jc w:val="center"/>
              <w:rPr>
                <w:highlight w:val="none"/>
              </w:rPr>
            </w:pPr>
            <w:r>
              <w:rPr>
                <w:rFonts w:hint="eastAsia"/>
                <w:highlight w:val="none"/>
              </w:rPr>
              <w:t>6</w:t>
            </w:r>
          </w:p>
        </w:tc>
        <w:tc>
          <w:tcPr>
            <w:tcW w:w="2835" w:type="dxa"/>
            <w:shd w:val="clear" w:color="auto" w:fill="auto"/>
            <w:vAlign w:val="center"/>
          </w:tcPr>
          <w:p>
            <w:pPr>
              <w:pStyle w:val="53"/>
              <w:spacing w:line="276" w:lineRule="auto"/>
              <w:jc w:val="center"/>
              <w:rPr>
                <w:highlight w:val="none"/>
              </w:rPr>
            </w:pPr>
            <w:r>
              <w:rPr>
                <w:rFonts w:hint="eastAsia"/>
                <w:highlight w:val="none"/>
              </w:rPr>
              <w:t>公共服务设施指示标志牌杆</w:t>
            </w:r>
          </w:p>
        </w:tc>
        <w:tc>
          <w:tcPr>
            <w:tcW w:w="4394" w:type="dxa"/>
            <w:shd w:val="clear" w:color="auto" w:fill="auto"/>
            <w:vAlign w:val="center"/>
          </w:tcPr>
          <w:p>
            <w:pPr>
              <w:pStyle w:val="53"/>
              <w:spacing w:line="276" w:lineRule="auto"/>
              <w:jc w:val="center"/>
              <w:rPr>
                <w:highlight w:val="none"/>
              </w:rPr>
            </w:pPr>
            <w:r>
              <w:rPr>
                <w:rFonts w:hint="eastAsia"/>
                <w:highlight w:val="none"/>
              </w:rPr>
              <w:t>车站、地铁指示牌等</w:t>
            </w:r>
          </w:p>
        </w:tc>
      </w:tr>
    </w:tbl>
    <w:p>
      <w:pPr>
        <w:ind w:firstLine="480"/>
        <w:rPr>
          <w:rFonts w:hAnsi="宋体"/>
          <w:highlight w:val="none"/>
        </w:rPr>
      </w:pPr>
      <w:r>
        <w:rPr>
          <w:rFonts w:hint="eastAsia" w:hAnsi="宋体"/>
          <w:highlight w:val="none"/>
        </w:rPr>
        <w:t>在满足业务功能要求和结构安全的前提下，各类杆件按照“能合则合”的原则进行合杆。环境监测、扬尘监测、通信设备以及公厕指示牌等设施应利用综合杆设置。十字路口合杆示意图如下图所示：</w:t>
      </w:r>
    </w:p>
    <w:p>
      <w:pPr>
        <w:ind w:firstLine="0" w:firstLineChars="0"/>
        <w:jc w:val="center"/>
        <w:rPr>
          <w:rFonts w:hAnsi="宋体"/>
          <w:highlight w:val="none"/>
        </w:rPr>
      </w:pPr>
      <w:r>
        <w:rPr>
          <w:rFonts w:hAnsi="宋体"/>
          <w:highlight w:val="none"/>
        </w:rPr>
        <w:drawing>
          <wp:inline distT="0" distB="0" distL="0" distR="0">
            <wp:extent cx="4874260" cy="3824605"/>
            <wp:effectExtent l="0" t="0" r="2540" b="4445"/>
            <wp:docPr id="79" name="图片 2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1514"/>
                    <pic:cNvPicPr>
                      <a:picLocks noChangeAspect="1" noChangeArrowheads="1"/>
                    </pic:cNvPicPr>
                  </pic:nvPicPr>
                  <pic:blipFill>
                    <a:blip r:embed="rId12">
                      <a:extLst>
                        <a:ext uri="{28A0092B-C50C-407E-A947-70E740481C1C}">
                          <a14:useLocalDpi xmlns:a14="http://schemas.microsoft.com/office/drawing/2010/main" val="0"/>
                        </a:ext>
                      </a:extLst>
                    </a:blip>
                    <a:srcRect l="11423" t="25253" r="10413" b="24998"/>
                    <a:stretch>
                      <a:fillRect/>
                    </a:stretch>
                  </pic:blipFill>
                  <pic:spPr>
                    <a:xfrm>
                      <a:off x="0" y="0"/>
                      <a:ext cx="4874260" cy="3824605"/>
                    </a:xfrm>
                    <a:prstGeom prst="rect">
                      <a:avLst/>
                    </a:prstGeom>
                    <a:noFill/>
                    <a:ln>
                      <a:noFill/>
                    </a:ln>
                  </pic:spPr>
                </pic:pic>
              </a:graphicData>
            </a:graphic>
          </wp:inline>
        </w:drawing>
      </w:r>
    </w:p>
    <w:p>
      <w:pPr>
        <w:pStyle w:val="13"/>
        <w:numPr>
          <w:ilvl w:val="0"/>
          <w:numId w:val="5"/>
        </w:numPr>
        <w:ind w:left="368" w:hanging="368"/>
        <w:rPr>
          <w:rFonts w:hAnsi="宋体"/>
          <w:highlight w:val="none"/>
        </w:rPr>
      </w:pPr>
      <w:r>
        <w:rPr>
          <w:rFonts w:hint="eastAsia" w:hAnsi="宋体"/>
          <w:highlight w:val="none"/>
        </w:rPr>
        <w:t>道路交叉口设备合杆布局示意图</w:t>
      </w:r>
    </w:p>
    <w:p>
      <w:pPr>
        <w:ind w:firstLine="480"/>
        <w:rPr>
          <w:rFonts w:hAnsi="宋体"/>
          <w:highlight w:val="none"/>
        </w:rPr>
      </w:pPr>
      <w:r>
        <w:rPr>
          <w:rFonts w:hint="eastAsia" w:hAnsi="宋体"/>
          <w:highlight w:val="none"/>
        </w:rPr>
        <w:t>标志标牌主要包括车道指示标牌、道路指示标牌、停车指示牌、让行指示牌等，结合综合杆件，在合适的位置安装标志标牌。</w:t>
      </w:r>
    </w:p>
    <w:p>
      <w:pPr>
        <w:ind w:firstLine="0" w:firstLineChars="0"/>
        <w:jc w:val="center"/>
        <w:rPr>
          <w:rFonts w:hAnsi="宋体"/>
          <w:highlight w:val="none"/>
        </w:rPr>
      </w:pPr>
      <w:r>
        <w:rPr>
          <w:rFonts w:hAnsi="宋体"/>
          <w:highlight w:val="none"/>
        </w:rPr>
        <w:drawing>
          <wp:inline distT="0" distB="0" distL="0" distR="0">
            <wp:extent cx="4937760" cy="3148965"/>
            <wp:effectExtent l="0" t="0" r="15240" b="13335"/>
            <wp:docPr id="80" name="图片 2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1521"/>
                    <pic:cNvPicPr>
                      <a:picLocks noChangeAspect="1" noChangeArrowheads="1"/>
                    </pic:cNvPicPr>
                  </pic:nvPicPr>
                  <pic:blipFill>
                    <a:blip r:embed="rId13">
                      <a:extLst>
                        <a:ext uri="{28A0092B-C50C-407E-A947-70E740481C1C}">
                          <a14:useLocalDpi xmlns:a14="http://schemas.microsoft.com/office/drawing/2010/main" val="0"/>
                        </a:ext>
                      </a:extLst>
                    </a:blip>
                    <a:srcRect t="40955" r="37335" b="30547"/>
                    <a:stretch>
                      <a:fillRect/>
                    </a:stretch>
                  </pic:blipFill>
                  <pic:spPr>
                    <a:xfrm>
                      <a:off x="0" y="0"/>
                      <a:ext cx="4937760" cy="3148965"/>
                    </a:xfrm>
                    <a:prstGeom prst="rect">
                      <a:avLst/>
                    </a:prstGeom>
                    <a:noFill/>
                    <a:ln>
                      <a:noFill/>
                    </a:ln>
                  </pic:spPr>
                </pic:pic>
              </a:graphicData>
            </a:graphic>
          </wp:inline>
        </w:drawing>
      </w:r>
    </w:p>
    <w:p>
      <w:pPr>
        <w:pStyle w:val="13"/>
        <w:numPr>
          <w:ilvl w:val="0"/>
          <w:numId w:val="5"/>
        </w:numPr>
        <w:ind w:left="368" w:hanging="368"/>
        <w:rPr>
          <w:rFonts w:hAnsi="宋体"/>
          <w:highlight w:val="none"/>
        </w:rPr>
      </w:pPr>
      <w:r>
        <w:rPr>
          <w:rFonts w:hAnsi="宋体"/>
          <w:highlight w:val="none"/>
        </w:rPr>
        <w:t>指示标志示意图</w:t>
      </w:r>
    </w:p>
    <w:p>
      <w:pPr>
        <w:ind w:firstLine="480"/>
        <w:rPr>
          <w:rFonts w:hAnsi="宋体"/>
          <w:highlight w:val="none"/>
        </w:rPr>
      </w:pPr>
      <w:r>
        <w:rPr>
          <w:rFonts w:hint="eastAsia" w:hAnsi="宋体"/>
          <w:highlight w:val="none"/>
        </w:rPr>
        <w:t>综合杆结构设计按《综合杆设施技术标准</w:t>
      </w:r>
      <w:r>
        <w:rPr>
          <w:rFonts w:hAnsi="宋体"/>
          <w:highlight w:val="none"/>
        </w:rPr>
        <w:t>DG/TJ108-2362-2021</w:t>
      </w:r>
      <w:r>
        <w:rPr>
          <w:rFonts w:hint="eastAsia" w:hAnsi="宋体"/>
          <w:highlight w:val="none"/>
        </w:rPr>
        <w:t>》上海市工程建设规范执行。综合杆有主杆、副杆、横臂、卡槽、等部件组成，综合杆上课安装路灯、交通信号灯、交通标志、指示标牌、监控设备等设备。主杆和横臂的材质为Q</w:t>
      </w:r>
      <w:r>
        <w:rPr>
          <w:rFonts w:hAnsi="宋体"/>
          <w:highlight w:val="none"/>
        </w:rPr>
        <w:t>235B</w:t>
      </w:r>
      <w:r>
        <w:rPr>
          <w:rFonts w:hint="eastAsia" w:hAnsi="宋体"/>
          <w:highlight w:val="none"/>
        </w:rPr>
        <w:t>及以上材质。副杆和灯臂材质牌号为6</w:t>
      </w:r>
      <w:r>
        <w:rPr>
          <w:rFonts w:hAnsi="宋体"/>
          <w:highlight w:val="none"/>
        </w:rPr>
        <w:t>063</w:t>
      </w:r>
      <w:r>
        <w:rPr>
          <w:rFonts w:hint="eastAsia" w:hAnsi="宋体"/>
          <w:highlight w:val="none"/>
        </w:rPr>
        <w:t>、T</w:t>
      </w:r>
      <w:r>
        <w:rPr>
          <w:rFonts w:hAnsi="宋体"/>
          <w:highlight w:val="none"/>
        </w:rPr>
        <w:t>6</w:t>
      </w:r>
      <w:r>
        <w:rPr>
          <w:rFonts w:hint="eastAsia" w:hAnsi="宋体"/>
          <w:highlight w:val="none"/>
        </w:rPr>
        <w:t>铝合金材质。卡槽采用碳素结构钢。</w:t>
      </w:r>
    </w:p>
    <w:p>
      <w:pPr>
        <w:ind w:firstLine="480"/>
        <w:rPr>
          <w:rFonts w:hAnsi="宋体"/>
          <w:highlight w:val="none"/>
        </w:rPr>
      </w:pPr>
      <w:r>
        <w:rPr>
          <w:rFonts w:hint="eastAsia" w:hAnsi="宋体"/>
          <w:highlight w:val="none"/>
        </w:rPr>
        <w:t>综合杆的主杆和副杆之间采用法兰连接，卡槽与主杆、横臂之间采用不锈钢空心螺栓、拉铆螺栓等连接器连接。空心螺栓应符合现行国家标准G</w:t>
      </w:r>
      <w:r>
        <w:rPr>
          <w:rFonts w:hAnsi="宋体"/>
          <w:highlight w:val="none"/>
        </w:rPr>
        <w:t>B/T5650</w:t>
      </w:r>
      <w:r>
        <w:rPr>
          <w:rFonts w:hint="eastAsia" w:hAnsi="宋体"/>
          <w:highlight w:val="none"/>
        </w:rPr>
        <w:t>、G</w:t>
      </w:r>
      <w:r>
        <w:rPr>
          <w:rFonts w:hAnsi="宋体"/>
          <w:highlight w:val="none"/>
        </w:rPr>
        <w:t>B/T3098.6</w:t>
      </w:r>
      <w:r>
        <w:rPr>
          <w:rFonts w:hint="eastAsia" w:hAnsi="宋体"/>
          <w:highlight w:val="none"/>
        </w:rPr>
        <w:t>的相关标准。综合杆的刚结构采用热镀锌和喷塑处理，涂层的平均厚度≥0</w:t>
      </w:r>
      <w:r>
        <w:rPr>
          <w:rFonts w:hAnsi="宋体"/>
          <w:highlight w:val="none"/>
        </w:rPr>
        <w:t>.08mm</w:t>
      </w:r>
      <w:r>
        <w:rPr>
          <w:rFonts w:hint="eastAsia" w:hAnsi="宋体"/>
          <w:highlight w:val="none"/>
        </w:rPr>
        <w:t>。</w:t>
      </w:r>
    </w:p>
    <w:p>
      <w:pPr>
        <w:ind w:firstLine="480"/>
        <w:rPr>
          <w:rFonts w:hAnsi="宋体"/>
          <w:highlight w:val="none"/>
        </w:rPr>
      </w:pPr>
      <w:r>
        <w:rPr>
          <w:rFonts w:hint="eastAsia" w:hAnsi="宋体"/>
          <w:highlight w:val="none"/>
        </w:rPr>
        <w:t>综合杆的主杆内部分割走线仓，分仓数量≥5个。分割材质选用内壁光滑的合金钢或者其他材质。用于区分强电、弱电、通讯等不同的走线需求。</w:t>
      </w:r>
    </w:p>
    <w:p>
      <w:pPr>
        <w:ind w:firstLine="480"/>
        <w:rPr>
          <w:rFonts w:hAnsi="宋体"/>
          <w:highlight w:val="none"/>
        </w:rPr>
      </w:pPr>
      <w:r>
        <w:rPr>
          <w:rFonts w:hint="eastAsia" w:hAnsi="宋体"/>
          <w:highlight w:val="none"/>
        </w:rPr>
        <w:t>综合杆的外部根据高度不同，分割安装不同的设备。杆件高度在0.5m-2.5m处，适用于检修门、仓内设备等设施；高度在2.5m-5.5m处，适用路名牌、小型标志标牌、行人信号灯等设施；高度在5.5m-8m处，适用机动车信号灯、监控、指路标志牌、分道指示标志牌、小型标志标牌等设施；高度在8m以上，适用照明灯具、通信设备等设施。综合杆杆体设施搭载应采用卡槽形式，预留接口，接口型式标准化，杆体内分仓设计，分开走线。</w:t>
      </w:r>
    </w:p>
    <w:p>
      <w:pPr>
        <w:ind w:firstLine="0" w:firstLineChars="0"/>
        <w:jc w:val="center"/>
        <w:rPr>
          <w:rFonts w:hAnsi="宋体"/>
          <w:highlight w:val="none"/>
        </w:rPr>
      </w:pPr>
      <w:r>
        <w:rPr>
          <w:rFonts w:hAnsi="宋体"/>
          <w:highlight w:val="none"/>
        </w:rPr>
        <w:drawing>
          <wp:inline distT="0" distB="0" distL="0" distR="0">
            <wp:extent cx="3928745" cy="2278380"/>
            <wp:effectExtent l="0" t="0" r="14605" b="7620"/>
            <wp:docPr id="81" name="图片 2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15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45575" cy="2287904"/>
                    </a:xfrm>
                    <a:prstGeom prst="rect">
                      <a:avLst/>
                    </a:prstGeom>
                    <a:noFill/>
                    <a:ln>
                      <a:noFill/>
                    </a:ln>
                  </pic:spPr>
                </pic:pic>
              </a:graphicData>
            </a:graphic>
          </wp:inline>
        </w:drawing>
      </w:r>
    </w:p>
    <w:p>
      <w:pPr>
        <w:ind w:firstLine="480"/>
        <w:rPr>
          <w:highlight w:val="none"/>
          <w:lang w:val="zh-CN" w:bidi="zh-CN"/>
        </w:rPr>
      </w:pPr>
      <w:r>
        <w:rPr>
          <w:rFonts w:hAnsi="宋体"/>
          <w:highlight w:val="none"/>
        </w:rPr>
        <w:t>综合杆分层设计</w:t>
      </w:r>
    </w:p>
    <w:p>
      <w:pPr>
        <w:pStyle w:val="5"/>
        <w:rPr>
          <w:highlight w:val="none"/>
        </w:rPr>
      </w:pPr>
      <w:r>
        <w:rPr>
          <w:highlight w:val="none"/>
        </w:rPr>
        <w:t>综合设备箱</w:t>
      </w:r>
    </w:p>
    <w:p>
      <w:pPr>
        <w:pStyle w:val="6"/>
        <w:rPr>
          <w:highlight w:val="none"/>
        </w:rPr>
      </w:pPr>
      <w:r>
        <w:rPr>
          <w:highlight w:val="none"/>
        </w:rPr>
        <w:t>综合设备箱基本组成</w:t>
      </w:r>
    </w:p>
    <w:p>
      <w:pPr>
        <w:pStyle w:val="79"/>
        <w:rPr>
          <w:highlight w:val="none"/>
        </w:rPr>
      </w:pPr>
      <w:r>
        <w:rPr>
          <w:highlight w:val="none"/>
        </w:rPr>
        <w:t>综合设备箱主要由主箱体、底座、顶盖、附属及可选部件部件组成。</w:t>
      </w:r>
    </w:p>
    <w:p>
      <w:pPr>
        <w:pStyle w:val="79"/>
        <w:rPr>
          <w:highlight w:val="none"/>
        </w:rPr>
      </w:pPr>
      <w:r>
        <w:rPr>
          <w:highlight w:val="none"/>
        </w:rPr>
        <w:t>主箱体由框架、前门、侧门、公共服务舱、若干个用户舱、底板构成。</w:t>
      </w:r>
    </w:p>
    <w:p>
      <w:pPr>
        <w:pStyle w:val="79"/>
        <w:rPr>
          <w:highlight w:val="none"/>
        </w:rPr>
      </w:pPr>
      <w:r>
        <w:rPr>
          <w:highlight w:val="none"/>
        </w:rPr>
        <w:t>附属部件包括综合设备箱配电单元、综合设备箱监控管理单元、接地装置、网络接口、走线装置、密封组件、门锁、风扇等。</w:t>
      </w:r>
    </w:p>
    <w:p>
      <w:pPr>
        <w:pStyle w:val="6"/>
        <w:rPr>
          <w:highlight w:val="none"/>
        </w:rPr>
      </w:pPr>
      <w:r>
        <w:rPr>
          <w:highlight w:val="none"/>
        </w:rPr>
        <w:t>综合设备箱式样和材料</w:t>
      </w:r>
    </w:p>
    <w:p>
      <w:pPr>
        <w:pStyle w:val="79"/>
        <w:rPr>
          <w:highlight w:val="none"/>
        </w:rPr>
      </w:pPr>
      <w:r>
        <w:rPr>
          <w:highlight w:val="none"/>
        </w:rPr>
        <w:t>综合设备箱为综合杆上各类设施提供安装舱位，并提供供电、接地、布线等服务。外形及尺寸如下：</w:t>
      </w:r>
    </w:p>
    <w:p>
      <w:pPr>
        <w:pStyle w:val="15"/>
        <w:spacing w:after="59" w:line="269" w:lineRule="exact"/>
        <w:ind w:left="3224" w:firstLine="480"/>
        <w:rPr>
          <w:highlight w:val="none"/>
        </w:rPr>
      </w:pPr>
      <w:r>
        <w:rPr>
          <w:spacing w:val="-3"/>
          <w:highlight w:val="none"/>
        </w:rPr>
        <w:t>综</w:t>
      </w:r>
      <w:r>
        <w:rPr>
          <w:highlight w:val="none"/>
        </w:rPr>
        <w:t>合</w:t>
      </w:r>
      <w:r>
        <w:rPr>
          <w:spacing w:val="-3"/>
          <w:highlight w:val="none"/>
        </w:rPr>
        <w:t>设</w:t>
      </w:r>
      <w:r>
        <w:rPr>
          <w:highlight w:val="none"/>
        </w:rPr>
        <w:t>备</w:t>
      </w:r>
      <w:r>
        <w:rPr>
          <w:spacing w:val="-3"/>
          <w:highlight w:val="none"/>
        </w:rPr>
        <w:t>箱</w:t>
      </w:r>
      <w:r>
        <w:rPr>
          <w:highlight w:val="none"/>
        </w:rPr>
        <w:t>尺寸</w:t>
      </w:r>
    </w:p>
    <w:tbl>
      <w:tblPr>
        <w:tblStyle w:val="32"/>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8"/>
        <w:gridCol w:w="2316"/>
        <w:gridCol w:w="2114"/>
        <w:gridCol w:w="2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58" w:type="dxa"/>
            <w:vAlign w:val="center"/>
          </w:tcPr>
          <w:p>
            <w:pPr>
              <w:pStyle w:val="53"/>
              <w:jc w:val="center"/>
              <w:rPr>
                <w:highlight w:val="none"/>
              </w:rPr>
            </w:pPr>
          </w:p>
        </w:tc>
        <w:tc>
          <w:tcPr>
            <w:tcW w:w="2316" w:type="dxa"/>
            <w:vAlign w:val="center"/>
          </w:tcPr>
          <w:p>
            <w:pPr>
              <w:pStyle w:val="53"/>
              <w:jc w:val="center"/>
              <w:rPr>
                <w:highlight w:val="none"/>
              </w:rPr>
            </w:pPr>
            <w:r>
              <w:rPr>
                <w:highlight w:val="none"/>
              </w:rPr>
              <w:t>高度（H）</w:t>
            </w:r>
          </w:p>
        </w:tc>
        <w:tc>
          <w:tcPr>
            <w:tcW w:w="2114" w:type="dxa"/>
            <w:vAlign w:val="center"/>
          </w:tcPr>
          <w:p>
            <w:pPr>
              <w:pStyle w:val="53"/>
              <w:jc w:val="center"/>
              <w:rPr>
                <w:highlight w:val="none"/>
              </w:rPr>
            </w:pPr>
            <w:r>
              <w:rPr>
                <w:highlight w:val="none"/>
              </w:rPr>
              <w:t>宽度（W）</w:t>
            </w:r>
          </w:p>
        </w:tc>
        <w:tc>
          <w:tcPr>
            <w:tcW w:w="2167" w:type="dxa"/>
            <w:vAlign w:val="center"/>
          </w:tcPr>
          <w:p>
            <w:pPr>
              <w:pStyle w:val="53"/>
              <w:jc w:val="center"/>
              <w:rPr>
                <w:highlight w:val="none"/>
              </w:rPr>
            </w:pPr>
            <w:r>
              <w:rPr>
                <w:highlight w:val="none"/>
              </w:rPr>
              <w:t>深度（D）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58" w:type="dxa"/>
            <w:vAlign w:val="center"/>
          </w:tcPr>
          <w:p>
            <w:pPr>
              <w:pStyle w:val="53"/>
              <w:jc w:val="center"/>
              <w:rPr>
                <w:highlight w:val="none"/>
              </w:rPr>
            </w:pPr>
            <w:r>
              <w:rPr>
                <w:highlight w:val="none"/>
              </w:rPr>
              <w:t>基本型</w:t>
            </w:r>
          </w:p>
        </w:tc>
        <w:tc>
          <w:tcPr>
            <w:tcW w:w="2316" w:type="dxa"/>
            <w:vAlign w:val="center"/>
          </w:tcPr>
          <w:p>
            <w:pPr>
              <w:pStyle w:val="53"/>
              <w:jc w:val="center"/>
              <w:rPr>
                <w:highlight w:val="none"/>
              </w:rPr>
            </w:pPr>
            <w:r>
              <w:rPr>
                <w:highlight w:val="none"/>
              </w:rPr>
              <w:t>1250mm</w:t>
            </w:r>
          </w:p>
        </w:tc>
        <w:tc>
          <w:tcPr>
            <w:tcW w:w="2114" w:type="dxa"/>
            <w:vAlign w:val="center"/>
          </w:tcPr>
          <w:p>
            <w:pPr>
              <w:pStyle w:val="53"/>
              <w:jc w:val="center"/>
              <w:rPr>
                <w:highlight w:val="none"/>
              </w:rPr>
            </w:pPr>
            <w:r>
              <w:rPr>
                <w:highlight w:val="none"/>
              </w:rPr>
              <w:t>750mm</w:t>
            </w:r>
          </w:p>
        </w:tc>
        <w:tc>
          <w:tcPr>
            <w:tcW w:w="2167" w:type="dxa"/>
            <w:vAlign w:val="center"/>
          </w:tcPr>
          <w:p>
            <w:pPr>
              <w:pStyle w:val="53"/>
              <w:jc w:val="center"/>
              <w:rPr>
                <w:highlight w:val="none"/>
              </w:rPr>
            </w:pPr>
            <w:r>
              <w:rPr>
                <w:highlight w:val="none"/>
              </w:rPr>
              <w:t>480mm</w:t>
            </w:r>
          </w:p>
        </w:tc>
      </w:tr>
    </w:tbl>
    <w:p>
      <w:pPr>
        <w:pStyle w:val="15"/>
        <w:spacing w:before="3"/>
        <w:ind w:firstLine="480"/>
        <w:jc w:val="center"/>
        <w:rPr>
          <w:sz w:val="26"/>
          <w:highlight w:val="none"/>
        </w:rPr>
      </w:pPr>
      <w:r>
        <w:rPr>
          <w:sz w:val="26"/>
          <w:highlight w:val="none"/>
        </w:rPr>
        <w:drawing>
          <wp:inline distT="0" distB="0" distL="0" distR="0">
            <wp:extent cx="2273935" cy="2536190"/>
            <wp:effectExtent l="0" t="0" r="12065" b="16510"/>
            <wp:docPr id="103"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73935" cy="2536190"/>
                    </a:xfrm>
                    <a:prstGeom prst="rect">
                      <a:avLst/>
                    </a:prstGeom>
                    <a:noFill/>
                    <a:ln>
                      <a:noFill/>
                    </a:ln>
                  </pic:spPr>
                </pic:pic>
              </a:graphicData>
            </a:graphic>
          </wp:inline>
        </w:drawing>
      </w:r>
    </w:p>
    <w:p>
      <w:pPr>
        <w:pStyle w:val="13"/>
        <w:numPr>
          <w:ilvl w:val="0"/>
          <w:numId w:val="5"/>
        </w:numPr>
        <w:ind w:left="368" w:hanging="368"/>
        <w:rPr>
          <w:highlight w:val="none"/>
        </w:rPr>
      </w:pPr>
      <w:r>
        <w:rPr>
          <w:highlight w:val="none"/>
        </w:rPr>
        <w:t>综合设备箱外形示意图</w:t>
      </w:r>
    </w:p>
    <w:p>
      <w:pPr>
        <w:pStyle w:val="79"/>
        <w:ind w:firstLine="456"/>
        <w:rPr>
          <w:highlight w:val="none"/>
        </w:rPr>
      </w:pPr>
      <w:r>
        <w:rPr>
          <w:spacing w:val="-6"/>
          <w:highlight w:val="none"/>
        </w:rPr>
        <w:t>综合设备箱的外表面材料采用厚度不小于</w:t>
      </w:r>
      <w:r>
        <w:rPr>
          <w:rFonts w:ascii="Calibri" w:eastAsia="Calibri"/>
          <w:highlight w:val="none"/>
        </w:rPr>
        <w:t>1.5mm</w:t>
      </w:r>
      <w:r>
        <w:rPr>
          <w:spacing w:val="-19"/>
          <w:highlight w:val="none"/>
        </w:rPr>
        <w:t>的</w:t>
      </w:r>
      <w:r>
        <w:rPr>
          <w:rFonts w:ascii="Calibri" w:eastAsia="Calibri"/>
          <w:highlight w:val="none"/>
        </w:rPr>
        <w:t>S304</w:t>
      </w:r>
      <w:r>
        <w:rPr>
          <w:spacing w:val="-4"/>
          <w:highlight w:val="none"/>
        </w:rPr>
        <w:t>不锈钢，所有箱门、壁板、</w:t>
      </w:r>
      <w:r>
        <w:rPr>
          <w:highlight w:val="none"/>
        </w:rPr>
        <w:t>顶盖为双层结构，层间敷设保温隔热材料。保温隔热性材料选用隔热性好、稳定性高、无</w:t>
      </w:r>
      <w:r>
        <w:rPr>
          <w:spacing w:val="-5"/>
          <w:highlight w:val="none"/>
        </w:rPr>
        <w:t>毒无害、阻燃的材料。</w:t>
      </w:r>
    </w:p>
    <w:p>
      <w:pPr>
        <w:pStyle w:val="79"/>
        <w:ind w:firstLine="460"/>
        <w:rPr>
          <w:highlight w:val="none"/>
        </w:rPr>
      </w:pPr>
      <w:r>
        <w:rPr>
          <w:spacing w:val="-5"/>
          <w:highlight w:val="none"/>
        </w:rPr>
        <w:t>综合设备箱表面采用喷塑处理工艺，颜色：</w:t>
      </w:r>
      <w:r>
        <w:rPr>
          <w:rFonts w:ascii="Calibri" w:hAnsi="Calibri" w:eastAsia="Calibri"/>
          <w:spacing w:val="-3"/>
          <w:highlight w:val="none"/>
        </w:rPr>
        <w:t>RAL9011</w:t>
      </w:r>
      <w:r>
        <w:rPr>
          <w:spacing w:val="-3"/>
          <w:highlight w:val="none"/>
        </w:rPr>
        <w:t>（石墨黑哑光</w:t>
      </w:r>
      <w:r>
        <w:rPr>
          <w:spacing w:val="-106"/>
          <w:highlight w:val="none"/>
        </w:rPr>
        <w:t>）</w:t>
      </w:r>
      <w:r>
        <w:rPr>
          <w:spacing w:val="-4"/>
          <w:highlight w:val="none"/>
        </w:rPr>
        <w:t>。涂覆层表面光</w:t>
      </w:r>
      <w:r>
        <w:rPr>
          <w:spacing w:val="-11"/>
          <w:highlight w:val="none"/>
        </w:rPr>
        <w:t>洁、色泽均匀，且无结瘤、缩孔、起泡、针孔、开裂、剥落、粉化、颗粒、流挂、露底、夹</w:t>
      </w:r>
      <w:r>
        <w:rPr>
          <w:highlight w:val="none"/>
        </w:rPr>
        <w:t>杂赃物等缺陷，喷塑层厚度</w:t>
      </w:r>
      <w:r>
        <w:rPr>
          <w:rFonts w:ascii="Calibri" w:hAnsi="Calibri" w:eastAsia="Calibri"/>
          <w:highlight w:val="none"/>
        </w:rPr>
        <w:t>60µm</w:t>
      </w:r>
      <w:r>
        <w:rPr>
          <w:highlight w:val="none"/>
        </w:rPr>
        <w:t>。</w:t>
      </w:r>
    </w:p>
    <w:p>
      <w:pPr>
        <w:pStyle w:val="79"/>
        <w:ind w:firstLine="460"/>
        <w:rPr>
          <w:highlight w:val="none"/>
        </w:rPr>
      </w:pPr>
      <w:r>
        <w:rPr>
          <w:spacing w:val="-5"/>
          <w:highlight w:val="none"/>
        </w:rPr>
        <w:t>综合设备箱焊接、组配、防腐处理等工艺符合相关标准，无虚焊、毛刺、撕边、搭</w:t>
      </w:r>
      <w:r>
        <w:rPr>
          <w:highlight w:val="none"/>
        </w:rPr>
        <w:t>接不工整等现象。综合设备箱外露和操作部位光滑、无锋边、无毛刺、无锈蚀。外部边缘</w:t>
      </w:r>
      <w:r>
        <w:rPr>
          <w:spacing w:val="-6"/>
          <w:highlight w:val="none"/>
        </w:rPr>
        <w:t>采用圆角设计。</w:t>
      </w:r>
    </w:p>
    <w:p>
      <w:pPr>
        <w:pStyle w:val="79"/>
        <w:ind w:firstLine="460"/>
        <w:rPr>
          <w:highlight w:val="none"/>
        </w:rPr>
      </w:pPr>
      <w:r>
        <w:rPr>
          <w:spacing w:val="-5"/>
          <w:highlight w:val="none"/>
        </w:rPr>
        <w:t>综合设备箱各个表面的不平整度不大于</w:t>
      </w:r>
      <w:r>
        <w:rPr>
          <w:rFonts w:ascii="Calibri" w:eastAsia="Calibri"/>
          <w:spacing w:val="-16"/>
          <w:highlight w:val="none"/>
        </w:rPr>
        <w:t>3mm</w:t>
      </w:r>
      <w:r>
        <w:rPr>
          <w:spacing w:val="-18"/>
          <w:highlight w:val="none"/>
        </w:rPr>
        <w:t>，门板、壁板、隔板平整，无扭曲、变形。</w:t>
      </w:r>
      <w:r>
        <w:rPr>
          <w:spacing w:val="-10"/>
          <w:highlight w:val="none"/>
        </w:rPr>
        <w:t xml:space="preserve">箱门采用黑色暗铰链，门缝宽度不大于 </w:t>
      </w:r>
      <w:r>
        <w:rPr>
          <w:rFonts w:ascii="Calibri" w:eastAsia="Calibri"/>
          <w:highlight w:val="none"/>
        </w:rPr>
        <w:t>5mm</w:t>
      </w:r>
      <w:r>
        <w:rPr>
          <w:highlight w:val="none"/>
        </w:rPr>
        <w:t>。</w:t>
      </w:r>
    </w:p>
    <w:p>
      <w:pPr>
        <w:pStyle w:val="79"/>
        <w:ind w:firstLine="460"/>
        <w:rPr>
          <w:highlight w:val="none"/>
        </w:rPr>
      </w:pPr>
      <w:r>
        <w:rPr>
          <w:spacing w:val="-5"/>
          <w:highlight w:val="none"/>
        </w:rPr>
        <w:t>综合设备箱标志齐全、清晰、色泽均匀、耐久可靠。</w:t>
      </w:r>
    </w:p>
    <w:p>
      <w:pPr>
        <w:pStyle w:val="79"/>
        <w:ind w:firstLine="460"/>
        <w:rPr>
          <w:highlight w:val="none"/>
        </w:rPr>
      </w:pPr>
      <w:r>
        <w:rPr>
          <w:spacing w:val="-5"/>
          <w:highlight w:val="none"/>
        </w:rPr>
        <w:t>工程设计单位根据整体环境要求，可采用加装箱装饰罩、基础喷涂、基础包边等措施</w:t>
      </w:r>
      <w:r>
        <w:rPr>
          <w:spacing w:val="-10"/>
          <w:highlight w:val="none"/>
        </w:rPr>
        <w:t>对综合设备箱进行保护和美化装饰等设计，此情况下综合设备箱颜色及表面处理工艺根据</w:t>
      </w:r>
      <w:r>
        <w:rPr>
          <w:spacing w:val="-5"/>
          <w:highlight w:val="none"/>
        </w:rPr>
        <w:t>设计要求定制。</w:t>
      </w:r>
    </w:p>
    <w:p>
      <w:pPr>
        <w:pStyle w:val="79"/>
        <w:ind w:firstLine="468"/>
        <w:rPr>
          <w:highlight w:val="none"/>
        </w:rPr>
      </w:pPr>
      <w:r>
        <w:rPr>
          <w:spacing w:val="-3"/>
          <w:highlight w:val="none"/>
        </w:rPr>
        <w:t>综合设备箱箱体使用寿命不少于</w:t>
      </w:r>
      <w:r>
        <w:rPr>
          <w:rFonts w:ascii="Calibri" w:eastAsia="Calibri"/>
          <w:highlight w:val="none"/>
        </w:rPr>
        <w:t>20</w:t>
      </w:r>
      <w:r>
        <w:rPr>
          <w:spacing w:val="-4"/>
          <w:highlight w:val="none"/>
        </w:rPr>
        <w:t>年</w:t>
      </w:r>
      <w:r>
        <w:rPr>
          <w:rFonts w:hint="eastAsia"/>
          <w:spacing w:val="-4"/>
          <w:highlight w:val="none"/>
        </w:rPr>
        <w:t>。</w:t>
      </w:r>
    </w:p>
    <w:p>
      <w:pPr>
        <w:pStyle w:val="6"/>
        <w:rPr>
          <w:highlight w:val="none"/>
        </w:rPr>
      </w:pPr>
      <w:r>
        <w:rPr>
          <w:highlight w:val="none"/>
        </w:rPr>
        <w:t>综合设备箱环境</w:t>
      </w:r>
      <w:r>
        <w:rPr>
          <w:rFonts w:hint="eastAsia"/>
          <w:highlight w:val="none"/>
        </w:rPr>
        <w:t>参数</w:t>
      </w:r>
    </w:p>
    <w:p>
      <w:pPr>
        <w:pStyle w:val="79"/>
        <w:rPr>
          <w:highlight w:val="none"/>
        </w:rPr>
      </w:pPr>
      <w:r>
        <w:rPr>
          <w:highlight w:val="none"/>
        </w:rPr>
        <w:t>综合设备箱在设计上具备承受上海地区各种气候环境的能力，包括雨、雪、冰雹、风、冰、雷电及不同等级的太阳辐射等。</w:t>
      </w:r>
    </w:p>
    <w:p>
      <w:pPr>
        <w:pStyle w:val="79"/>
        <w:rPr>
          <w:highlight w:val="none"/>
        </w:rPr>
      </w:pPr>
      <w:r>
        <w:rPr>
          <w:highlight w:val="none"/>
        </w:rPr>
        <w:t>工作温度范围：-10℃~+44℃。</w:t>
      </w:r>
    </w:p>
    <w:p>
      <w:pPr>
        <w:pStyle w:val="79"/>
        <w:rPr>
          <w:highlight w:val="none"/>
        </w:rPr>
      </w:pPr>
      <w:r>
        <w:rPr>
          <w:highlight w:val="none"/>
        </w:rPr>
        <w:t>相对湿度范围：5%~95%。</w:t>
      </w:r>
    </w:p>
    <w:p>
      <w:pPr>
        <w:pStyle w:val="79"/>
        <w:rPr>
          <w:sz w:val="21"/>
          <w:highlight w:val="none"/>
        </w:rPr>
      </w:pPr>
      <w:r>
        <w:rPr>
          <w:highlight w:val="none"/>
        </w:rPr>
        <w:t>综合设备箱内部采用风扇散热，要求工作温度-10℃~+44℃范围内，综合设备箱满负荷工作时，用户舱内温度不高于+55℃</w:t>
      </w:r>
      <w:r>
        <w:rPr>
          <w:sz w:val="21"/>
          <w:highlight w:val="none"/>
        </w:rPr>
        <w:t>。</w:t>
      </w:r>
    </w:p>
    <w:p>
      <w:pPr>
        <w:pStyle w:val="6"/>
        <w:rPr>
          <w:highlight w:val="none"/>
        </w:rPr>
      </w:pPr>
      <w:r>
        <w:rPr>
          <w:highlight w:val="none"/>
        </w:rPr>
        <w:t>综合设备箱结构配置</w:t>
      </w:r>
      <w:r>
        <w:rPr>
          <w:rFonts w:hint="eastAsia"/>
          <w:highlight w:val="none"/>
        </w:rPr>
        <w:t>参数</w:t>
      </w:r>
    </w:p>
    <w:p>
      <w:pPr>
        <w:pStyle w:val="79"/>
        <w:rPr>
          <w:highlight w:val="none"/>
        </w:rPr>
      </w:pPr>
      <w:r>
        <w:rPr>
          <w:highlight w:val="none"/>
        </w:rPr>
        <w:t>综合设备箱主箱体基本结构：</w:t>
      </w:r>
    </w:p>
    <w:p>
      <w:pPr>
        <w:pStyle w:val="79"/>
        <w:rPr>
          <w:highlight w:val="none"/>
        </w:rPr>
      </w:pPr>
      <w:r>
        <w:rPr>
          <w:highlight w:val="none"/>
        </w:rPr>
        <w:t>主箱体基本结构由框架、前门、侧门、公共服务舱、若干个用户舱及相定位、紧固件组成，为理线及维护方便，可开设后门。综合设备箱结构及其内部组成部件牢固。</w:t>
      </w:r>
    </w:p>
    <w:p>
      <w:pPr>
        <w:pStyle w:val="79"/>
        <w:rPr>
          <w:highlight w:val="none"/>
        </w:rPr>
      </w:pPr>
      <w:r>
        <w:rPr>
          <w:highlight w:val="none"/>
        </w:rPr>
        <w:t>前门位于用户舱操作者相对的操作面，侧门位于用户舱操作者右侧的一面。</w:t>
      </w:r>
    </w:p>
    <w:p>
      <w:pPr>
        <w:pStyle w:val="79"/>
        <w:rPr>
          <w:highlight w:val="none"/>
        </w:rPr>
      </w:pPr>
      <w:r>
        <w:rPr>
          <w:highlight w:val="none"/>
        </w:rPr>
        <w:t>箱门采用外开门方式，开启方向如图所示，每个门的最大开启角度不小于95°。每个箱门均带锁，门锁具备防盗功能，锁体内嵌、三点式锁定。每个门有门限位装置，在门处于“打开”状态时，门限位装置具备限位作用。门限位装置在限位状态下能承受 22m/s 的风产生的开关门引起的静载荷，无机械破坏或功能失效。箱门内侧设置文件夹，可放置相关的文件资料。</w:t>
      </w:r>
    </w:p>
    <w:p>
      <w:pPr>
        <w:pStyle w:val="79"/>
        <w:rPr>
          <w:highlight w:val="none"/>
        </w:rPr>
      </w:pPr>
      <w:r>
        <w:rPr>
          <w:highlight w:val="none"/>
        </w:rPr>
        <w:t>综合设备箱设有通风口，通风口采取措施防止雨水顺通风口进入箱体。所有通风口具有防尘网，防止虫和龃齿类动物侵入，并便于清洁维护和更换。防尘网具有耐腐蚀性。综合设备箱包含防尘网的维护或更换操作指南。</w:t>
      </w:r>
    </w:p>
    <w:p>
      <w:pPr>
        <w:pStyle w:val="79"/>
        <w:rPr>
          <w:highlight w:val="none"/>
        </w:rPr>
      </w:pPr>
      <w:r>
        <w:rPr>
          <w:highlight w:val="none"/>
        </w:rPr>
        <w:t>综合设备箱厂商具有合理的机箱风道设计。</w:t>
      </w:r>
    </w:p>
    <w:p>
      <w:pPr>
        <w:pStyle w:val="15"/>
        <w:spacing w:before="1"/>
        <w:jc w:val="center"/>
        <w:rPr>
          <w:sz w:val="23"/>
          <w:highlight w:val="none"/>
        </w:rPr>
      </w:pPr>
      <w:r>
        <w:rPr>
          <w:sz w:val="23"/>
          <w:highlight w:val="none"/>
        </w:rPr>
        <w:drawing>
          <wp:inline distT="0" distB="0" distL="0" distR="0">
            <wp:extent cx="2822575" cy="2734945"/>
            <wp:effectExtent l="0" t="0" r="15875" b="8255"/>
            <wp:docPr id="104"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22575" cy="2734945"/>
                    </a:xfrm>
                    <a:prstGeom prst="rect">
                      <a:avLst/>
                    </a:prstGeom>
                    <a:noFill/>
                    <a:ln>
                      <a:noFill/>
                    </a:ln>
                  </pic:spPr>
                </pic:pic>
              </a:graphicData>
            </a:graphic>
          </wp:inline>
        </w:drawing>
      </w:r>
    </w:p>
    <w:p>
      <w:pPr>
        <w:pStyle w:val="13"/>
        <w:numPr>
          <w:ilvl w:val="0"/>
          <w:numId w:val="5"/>
        </w:numPr>
        <w:ind w:left="368" w:hanging="368"/>
        <w:rPr>
          <w:highlight w:val="none"/>
        </w:rPr>
      </w:pPr>
      <w:r>
        <w:rPr>
          <w:highlight w:val="none"/>
        </w:rPr>
        <w:t>综</w:t>
      </w:r>
      <w:r>
        <w:rPr>
          <w:spacing w:val="-3"/>
          <w:highlight w:val="none"/>
        </w:rPr>
        <w:t>合</w:t>
      </w:r>
      <w:r>
        <w:rPr>
          <w:highlight w:val="none"/>
        </w:rPr>
        <w:t>设</w:t>
      </w:r>
      <w:r>
        <w:rPr>
          <w:spacing w:val="-5"/>
          <w:highlight w:val="none"/>
        </w:rPr>
        <w:t>备</w:t>
      </w:r>
      <w:r>
        <w:rPr>
          <w:highlight w:val="none"/>
        </w:rPr>
        <w:t>箱</w:t>
      </w:r>
      <w:r>
        <w:rPr>
          <w:spacing w:val="-3"/>
          <w:highlight w:val="none"/>
        </w:rPr>
        <w:t>俯</w:t>
      </w:r>
      <w:r>
        <w:rPr>
          <w:highlight w:val="none"/>
        </w:rPr>
        <w:t>视图</w:t>
      </w:r>
    </w:p>
    <w:p>
      <w:pPr>
        <w:pStyle w:val="79"/>
        <w:rPr>
          <w:highlight w:val="none"/>
        </w:rPr>
      </w:pPr>
      <w:r>
        <w:rPr>
          <w:highlight w:val="none"/>
        </w:rPr>
        <w:t>综合设备箱内设置公共服务舱，舱内安装配电单元、监控管理单元、接地防护、光缆配线架等器件，为用户舱提供供电、电源管理、报警、接地服务。</w:t>
      </w:r>
    </w:p>
    <w:p>
      <w:pPr>
        <w:pStyle w:val="79"/>
        <w:rPr>
          <w:highlight w:val="none"/>
        </w:rPr>
      </w:pPr>
      <w:r>
        <w:rPr>
          <w:highlight w:val="none"/>
        </w:rPr>
        <w:t>综合设备箱内设置若干用户舱，舱内安装视频监控服务设备。用户舱的分隔及布局充分考虑使用、维护要求，并考虑走线合理性。用户舱配置符合下列规定：</w:t>
      </w:r>
    </w:p>
    <w:p>
      <w:pPr>
        <w:pStyle w:val="79"/>
        <w:rPr>
          <w:highlight w:val="none"/>
        </w:rPr>
      </w:pPr>
      <w:r>
        <w:rPr>
          <w:highlight w:val="none"/>
        </w:rPr>
        <w:t>用户舱总高度不小于667mm（15U）。</w:t>
      </w:r>
    </w:p>
    <w:p>
      <w:pPr>
        <w:pStyle w:val="79"/>
        <w:rPr>
          <w:highlight w:val="none"/>
        </w:rPr>
      </w:pPr>
      <w:r>
        <w:rPr>
          <w:highlight w:val="none"/>
        </w:rPr>
        <w:t>用户舱深度不小于380mm。</w:t>
      </w:r>
    </w:p>
    <w:p>
      <w:pPr>
        <w:pStyle w:val="79"/>
        <w:rPr>
          <w:highlight w:val="none"/>
        </w:rPr>
      </w:pPr>
      <w:r>
        <w:rPr>
          <w:highlight w:val="none"/>
        </w:rPr>
        <w:t>用户舱宽度不小于482.6mm（19吋），确保19吋插箱的安装。</w:t>
      </w:r>
    </w:p>
    <w:p>
      <w:pPr>
        <w:pStyle w:val="79"/>
        <w:rPr>
          <w:highlight w:val="none"/>
        </w:rPr>
      </w:pPr>
      <w:r>
        <w:rPr>
          <w:highlight w:val="none"/>
        </w:rPr>
        <w:t>用户舱的数量、分隔要求及每个用户舱的规格等按照施工图设计文件设置。</w:t>
      </w:r>
    </w:p>
    <w:p>
      <w:pPr>
        <w:pStyle w:val="79"/>
        <w:rPr>
          <w:highlight w:val="none"/>
        </w:rPr>
      </w:pPr>
      <w:r>
        <w:rPr>
          <w:highlight w:val="none"/>
        </w:rPr>
        <w:t>用户舱分隔能上下调整位置，可根据视频监控服务设备的实际空间使用需求调整用户舱的高度。用户舱框架结构的四个立柱有基准安装孔，孔距为1/3U，用于用户舱分隔的定位与安装。</w:t>
      </w:r>
    </w:p>
    <w:p>
      <w:pPr>
        <w:pStyle w:val="79"/>
        <w:rPr>
          <w:highlight w:val="none"/>
        </w:rPr>
      </w:pPr>
      <w:r>
        <w:rPr>
          <w:highlight w:val="none"/>
        </w:rPr>
        <w:t>用户舱支持舱内设备的导轨、壁挂、盘式等多种安装方式。</w:t>
      </w:r>
    </w:p>
    <w:p>
      <w:pPr>
        <w:pStyle w:val="79"/>
        <w:rPr>
          <w:highlight w:val="none"/>
        </w:rPr>
      </w:pPr>
      <w:r>
        <w:rPr>
          <w:highlight w:val="none"/>
        </w:rPr>
        <w:t>综合设备箱顶部必须配置箱顶盖。顶盖尺寸比柜体稍大，采用斜面利于雨水的流动。箱顶盖上安装圆柱形GPRS天线二个，以供远程监控使用。</w:t>
      </w:r>
    </w:p>
    <w:p>
      <w:pPr>
        <w:pStyle w:val="15"/>
        <w:ind w:left="584" w:hanging="584"/>
        <w:jc w:val="center"/>
        <w:rPr>
          <w:sz w:val="20"/>
          <w:highlight w:val="none"/>
        </w:rPr>
      </w:pPr>
      <w:r>
        <w:rPr>
          <w:sz w:val="20"/>
          <w:highlight w:val="none"/>
        </w:rPr>
        <w:drawing>
          <wp:inline distT="0" distB="0" distL="0" distR="0">
            <wp:extent cx="4802505" cy="1868805"/>
            <wp:effectExtent l="0" t="0" r="17145" b="17145"/>
            <wp:docPr id="105"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02505" cy="1868805"/>
                    </a:xfrm>
                    <a:prstGeom prst="rect">
                      <a:avLst/>
                    </a:prstGeom>
                    <a:noFill/>
                    <a:ln>
                      <a:noFill/>
                    </a:ln>
                  </pic:spPr>
                </pic:pic>
              </a:graphicData>
            </a:graphic>
          </wp:inline>
        </w:drawing>
      </w:r>
    </w:p>
    <w:p>
      <w:pPr>
        <w:pStyle w:val="13"/>
        <w:numPr>
          <w:ilvl w:val="0"/>
          <w:numId w:val="5"/>
        </w:numPr>
        <w:ind w:left="368" w:hanging="368"/>
        <w:rPr>
          <w:highlight w:val="none"/>
        </w:rPr>
      </w:pPr>
      <w:r>
        <w:rPr>
          <w:highlight w:val="none"/>
        </w:rPr>
        <w:t>箱</w:t>
      </w:r>
      <w:r>
        <w:rPr>
          <w:spacing w:val="-3"/>
          <w:highlight w:val="none"/>
        </w:rPr>
        <w:t>顶</w:t>
      </w:r>
      <w:r>
        <w:rPr>
          <w:highlight w:val="none"/>
        </w:rPr>
        <w:t>盖</w:t>
      </w:r>
      <w:r>
        <w:rPr>
          <w:spacing w:val="-5"/>
          <w:highlight w:val="none"/>
        </w:rPr>
        <w:t>外</w:t>
      </w:r>
      <w:r>
        <w:rPr>
          <w:highlight w:val="none"/>
        </w:rPr>
        <w:t>形图</w:t>
      </w:r>
    </w:p>
    <w:p>
      <w:pPr>
        <w:pStyle w:val="79"/>
        <w:rPr>
          <w:highlight w:val="none"/>
        </w:rPr>
      </w:pPr>
      <w:r>
        <w:rPr>
          <w:highlight w:val="none"/>
        </w:rPr>
        <w:t>综合设备箱底座符合综合设备箱与设备的承重要求，并符合下列规定：</w:t>
      </w:r>
    </w:p>
    <w:p>
      <w:pPr>
        <w:pStyle w:val="79"/>
        <w:rPr>
          <w:highlight w:val="none"/>
        </w:rPr>
      </w:pPr>
      <w:r>
        <w:rPr>
          <w:highlight w:val="none"/>
        </w:rPr>
        <w:t>箱底座高度不小于150mm，满足综合设备箱安装、线缆进出的操作空间需求。</w:t>
      </w:r>
    </w:p>
    <w:p>
      <w:pPr>
        <w:pStyle w:val="79"/>
        <w:rPr>
          <w:highlight w:val="none"/>
        </w:rPr>
      </w:pPr>
      <w:r>
        <w:rPr>
          <w:highlight w:val="none"/>
        </w:rPr>
        <w:t>综合设备箱底座采用框架式结构，内部设置三角形加固部件</w:t>
      </w:r>
    </w:p>
    <w:p>
      <w:pPr>
        <w:pStyle w:val="79"/>
        <w:rPr>
          <w:highlight w:val="none"/>
        </w:rPr>
      </w:pPr>
      <w:r>
        <w:rPr>
          <w:highlight w:val="none"/>
        </w:rPr>
        <w:t>综合设备箱底座内可盘绕少量光缆，以确保施工抽动时不扯断光缆。</w:t>
      </w:r>
    </w:p>
    <w:p>
      <w:pPr>
        <w:pStyle w:val="15"/>
        <w:spacing w:before="3"/>
        <w:ind w:firstLine="480"/>
        <w:jc w:val="center"/>
        <w:rPr>
          <w:sz w:val="18"/>
          <w:highlight w:val="none"/>
        </w:rPr>
      </w:pPr>
      <w:r>
        <w:rPr>
          <w:sz w:val="18"/>
          <w:highlight w:val="none"/>
        </w:rPr>
        <w:drawing>
          <wp:inline distT="0" distB="0" distL="0" distR="0">
            <wp:extent cx="3029585" cy="2122805"/>
            <wp:effectExtent l="0" t="0" r="18415" b="10795"/>
            <wp:docPr id="10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029585" cy="2122805"/>
                    </a:xfrm>
                    <a:prstGeom prst="rect">
                      <a:avLst/>
                    </a:prstGeom>
                    <a:noFill/>
                    <a:ln>
                      <a:noFill/>
                    </a:ln>
                  </pic:spPr>
                </pic:pic>
              </a:graphicData>
            </a:graphic>
          </wp:inline>
        </w:drawing>
      </w:r>
    </w:p>
    <w:p>
      <w:pPr>
        <w:pStyle w:val="13"/>
        <w:numPr>
          <w:ilvl w:val="0"/>
          <w:numId w:val="5"/>
        </w:numPr>
        <w:ind w:left="368" w:hanging="368"/>
        <w:rPr>
          <w:highlight w:val="none"/>
        </w:rPr>
      </w:pPr>
      <w:r>
        <w:rPr>
          <w:highlight w:val="none"/>
        </w:rPr>
        <w:t>箱</w:t>
      </w:r>
      <w:r>
        <w:rPr>
          <w:spacing w:val="-3"/>
          <w:highlight w:val="none"/>
        </w:rPr>
        <w:t>底</w:t>
      </w:r>
      <w:r>
        <w:rPr>
          <w:highlight w:val="none"/>
        </w:rPr>
        <w:t>座</w:t>
      </w:r>
      <w:r>
        <w:rPr>
          <w:spacing w:val="-5"/>
          <w:highlight w:val="none"/>
        </w:rPr>
        <w:t>平</w:t>
      </w:r>
      <w:r>
        <w:rPr>
          <w:highlight w:val="none"/>
        </w:rPr>
        <w:t>面图</w:t>
      </w:r>
    </w:p>
    <w:p>
      <w:pPr>
        <w:pStyle w:val="6"/>
        <w:rPr>
          <w:highlight w:val="none"/>
        </w:rPr>
      </w:pPr>
      <w:r>
        <w:rPr>
          <w:highlight w:val="none"/>
        </w:rPr>
        <w:t>综合设备箱监控管理单元</w:t>
      </w:r>
    </w:p>
    <w:p>
      <w:pPr>
        <w:pStyle w:val="79"/>
        <w:rPr>
          <w:highlight w:val="none"/>
        </w:rPr>
      </w:pPr>
      <w:r>
        <w:rPr>
          <w:highlight w:val="none"/>
        </w:rPr>
        <w:t>综合设备箱内配置监控管理单元，实现综合设备箱内各用户舱的用电信息采集和运行环境的感知，完成信息的数据采集、数据管理、数据传输以及执行管理系统下发的控制命令。监控管理单元组成见</w:t>
      </w:r>
      <w:r>
        <w:rPr>
          <w:rFonts w:hint="eastAsia"/>
          <w:highlight w:val="none"/>
        </w:rPr>
        <w:t>下图</w:t>
      </w:r>
      <w:r>
        <w:rPr>
          <w:highlight w:val="none"/>
        </w:rPr>
        <w:t>。</w:t>
      </w:r>
    </w:p>
    <w:p>
      <w:pPr>
        <w:pStyle w:val="54"/>
        <w:tabs>
          <w:tab w:val="left" w:pos="800"/>
        </w:tabs>
        <w:autoSpaceDE w:val="0"/>
        <w:autoSpaceDN w:val="0"/>
        <w:spacing w:before="1" w:line="348" w:lineRule="auto"/>
        <w:ind w:right="313" w:firstLine="0" w:firstLineChars="0"/>
        <w:jc w:val="center"/>
        <w:rPr>
          <w:highlight w:val="none"/>
        </w:rPr>
      </w:pPr>
      <w:r>
        <w:rPr>
          <w:highlight w:val="none"/>
        </w:rPr>
        <w:drawing>
          <wp:inline distT="0" distB="0" distL="0" distR="0">
            <wp:extent cx="5001260" cy="2822575"/>
            <wp:effectExtent l="0" t="0" r="8890" b="15875"/>
            <wp:docPr id="107"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01260" cy="2822575"/>
                    </a:xfrm>
                    <a:prstGeom prst="rect">
                      <a:avLst/>
                    </a:prstGeom>
                    <a:noFill/>
                    <a:ln>
                      <a:noFill/>
                    </a:ln>
                  </pic:spPr>
                </pic:pic>
              </a:graphicData>
            </a:graphic>
          </wp:inline>
        </w:drawing>
      </w:r>
    </w:p>
    <w:p>
      <w:pPr>
        <w:pStyle w:val="15"/>
        <w:spacing w:before="11"/>
        <w:ind w:firstLine="160"/>
        <w:rPr>
          <w:sz w:val="8"/>
          <w:highlight w:val="none"/>
        </w:rPr>
      </w:pPr>
    </w:p>
    <w:p>
      <w:pPr>
        <w:pStyle w:val="13"/>
        <w:numPr>
          <w:ilvl w:val="0"/>
          <w:numId w:val="5"/>
        </w:numPr>
        <w:ind w:left="368" w:hanging="368"/>
        <w:rPr>
          <w:highlight w:val="none"/>
        </w:rPr>
      </w:pPr>
      <w:r>
        <w:rPr>
          <w:highlight w:val="none"/>
        </w:rPr>
        <w:t>综</w:t>
      </w:r>
      <w:r>
        <w:rPr>
          <w:spacing w:val="-3"/>
          <w:highlight w:val="none"/>
        </w:rPr>
        <w:t>合</w:t>
      </w:r>
      <w:r>
        <w:rPr>
          <w:highlight w:val="none"/>
        </w:rPr>
        <w:t>设</w:t>
      </w:r>
      <w:r>
        <w:rPr>
          <w:spacing w:val="-5"/>
          <w:highlight w:val="none"/>
        </w:rPr>
        <w:t>备</w:t>
      </w:r>
      <w:r>
        <w:rPr>
          <w:highlight w:val="none"/>
        </w:rPr>
        <w:t>箱</w:t>
      </w:r>
      <w:r>
        <w:rPr>
          <w:spacing w:val="-3"/>
          <w:highlight w:val="none"/>
        </w:rPr>
        <w:t>监</w:t>
      </w:r>
      <w:r>
        <w:rPr>
          <w:highlight w:val="none"/>
        </w:rPr>
        <w:t>控管</w:t>
      </w:r>
      <w:r>
        <w:rPr>
          <w:spacing w:val="-3"/>
          <w:highlight w:val="none"/>
        </w:rPr>
        <w:t>理</w:t>
      </w:r>
      <w:r>
        <w:rPr>
          <w:highlight w:val="none"/>
        </w:rPr>
        <w:t>单</w:t>
      </w:r>
      <w:r>
        <w:rPr>
          <w:spacing w:val="-3"/>
          <w:highlight w:val="none"/>
        </w:rPr>
        <w:t>元</w:t>
      </w:r>
      <w:r>
        <w:rPr>
          <w:highlight w:val="none"/>
        </w:rPr>
        <w:t>框</w:t>
      </w:r>
      <w:r>
        <w:rPr>
          <w:spacing w:val="-3"/>
          <w:highlight w:val="none"/>
        </w:rPr>
        <w:t>架</w:t>
      </w:r>
      <w:r>
        <w:rPr>
          <w:highlight w:val="none"/>
        </w:rPr>
        <w:t>图</w:t>
      </w:r>
    </w:p>
    <w:p>
      <w:pPr>
        <w:pStyle w:val="79"/>
        <w:rPr>
          <w:highlight w:val="none"/>
        </w:rPr>
      </w:pPr>
      <w:r>
        <w:rPr>
          <w:highlight w:val="none"/>
        </w:rPr>
        <w:t>综合设备箱监控管理单元需满足在室外环境温度、湿度、灰尘、电磁扰动条件下长期稳定可靠运行的要求，并兼顾可生产性、可维护性及意外损伤防护等要求。</w:t>
      </w:r>
    </w:p>
    <w:p>
      <w:pPr>
        <w:pStyle w:val="79"/>
        <w:rPr>
          <w:highlight w:val="none"/>
        </w:rPr>
      </w:pPr>
      <w:r>
        <w:rPr>
          <w:highlight w:val="none"/>
        </w:rPr>
        <w:t>综合设备箱监控管理单元的功能要求符合下列规定：</w:t>
      </w:r>
    </w:p>
    <w:p>
      <w:pPr>
        <w:pStyle w:val="79"/>
        <w:rPr>
          <w:highlight w:val="none"/>
        </w:rPr>
      </w:pPr>
      <w:r>
        <w:rPr>
          <w:highlight w:val="none"/>
        </w:rPr>
        <w:t>提供道路综合设备箱运行状态监测，包括：</w:t>
      </w:r>
    </w:p>
    <w:p>
      <w:pPr>
        <w:pStyle w:val="79"/>
        <w:rPr>
          <w:highlight w:val="none"/>
        </w:rPr>
      </w:pPr>
      <w:r>
        <w:rPr>
          <w:highlight w:val="none"/>
        </w:rPr>
        <w:t>输入电压、电流、功率、电量。</w:t>
      </w:r>
    </w:p>
    <w:p>
      <w:pPr>
        <w:pStyle w:val="79"/>
        <w:rPr>
          <w:highlight w:val="none"/>
        </w:rPr>
      </w:pPr>
      <w:r>
        <w:rPr>
          <w:highlight w:val="none"/>
        </w:rPr>
        <w:t>内部温度、湿度。</w:t>
      </w:r>
    </w:p>
    <w:p>
      <w:pPr>
        <w:pStyle w:val="79"/>
        <w:rPr>
          <w:highlight w:val="none"/>
        </w:rPr>
      </w:pPr>
      <w:r>
        <w:rPr>
          <w:highlight w:val="none"/>
        </w:rPr>
        <w:t>风扇启闭状态。</w:t>
      </w:r>
    </w:p>
    <w:p>
      <w:pPr>
        <w:pStyle w:val="79"/>
        <w:rPr>
          <w:highlight w:val="none"/>
        </w:rPr>
      </w:pPr>
      <w:r>
        <w:rPr>
          <w:highlight w:val="none"/>
        </w:rPr>
        <w:t>箱门状态。</w:t>
      </w:r>
    </w:p>
    <w:p>
      <w:pPr>
        <w:pStyle w:val="79"/>
        <w:rPr>
          <w:highlight w:val="none"/>
        </w:rPr>
      </w:pPr>
      <w:r>
        <w:rPr>
          <w:highlight w:val="none"/>
        </w:rPr>
        <w:t>底部积水状态。</w:t>
      </w:r>
    </w:p>
    <w:p>
      <w:pPr>
        <w:pStyle w:val="79"/>
        <w:rPr>
          <w:highlight w:val="none"/>
        </w:rPr>
      </w:pPr>
      <w:r>
        <w:rPr>
          <w:highlight w:val="none"/>
        </w:rPr>
        <w:t>综合设备箱监控管理单元实时监测综合设备箱及用户舱的运行状态，当发生状态变化或监测数据超出规定范围时发出告警信号，并上报到管理系统。告警功能包括：</w:t>
      </w:r>
    </w:p>
    <w:p>
      <w:pPr>
        <w:pStyle w:val="79"/>
        <w:rPr>
          <w:highlight w:val="none"/>
        </w:rPr>
      </w:pPr>
      <w:r>
        <w:rPr>
          <w:highlight w:val="none"/>
        </w:rPr>
        <w:t>超温告警：当综合设备箱、公共服务舱、用户舱内温度超出规定范围时，能发出高温/低温告警信号。</w:t>
      </w:r>
    </w:p>
    <w:p>
      <w:pPr>
        <w:pStyle w:val="79"/>
        <w:rPr>
          <w:highlight w:val="none"/>
        </w:rPr>
      </w:pPr>
      <w:r>
        <w:rPr>
          <w:highlight w:val="none"/>
        </w:rPr>
        <w:t>风扇告警：当风扇发生异常启闭时，能发出风扇运行异常告警。</w:t>
      </w:r>
    </w:p>
    <w:p>
      <w:pPr>
        <w:pStyle w:val="79"/>
        <w:rPr>
          <w:highlight w:val="none"/>
        </w:rPr>
      </w:pPr>
      <w:r>
        <w:rPr>
          <w:highlight w:val="none"/>
        </w:rPr>
        <w:t>门禁告警：当发生门禁开启、关闭时，发出告警信号。</w:t>
      </w:r>
    </w:p>
    <w:p>
      <w:pPr>
        <w:pStyle w:val="79"/>
        <w:rPr>
          <w:highlight w:val="none"/>
        </w:rPr>
      </w:pPr>
      <w:r>
        <w:rPr>
          <w:highlight w:val="none"/>
        </w:rPr>
        <w:t>积水告警：当综合设备箱底部积水超过规定高度时，能发出告警信号。</w:t>
      </w:r>
    </w:p>
    <w:p>
      <w:pPr>
        <w:pStyle w:val="79"/>
        <w:rPr>
          <w:highlight w:val="none"/>
        </w:rPr>
      </w:pPr>
      <w:r>
        <w:rPr>
          <w:highlight w:val="none"/>
        </w:rPr>
        <w:t>电压越限告警：当供电电压偏离设定范围，能发出告警信号。</w:t>
      </w:r>
    </w:p>
    <w:p>
      <w:pPr>
        <w:pStyle w:val="79"/>
        <w:rPr>
          <w:highlight w:val="none"/>
        </w:rPr>
      </w:pPr>
      <w:r>
        <w:rPr>
          <w:highlight w:val="none"/>
        </w:rPr>
        <w:t>功率越限告警：当功率超出设定范围，能发出告警信号。</w:t>
      </w:r>
    </w:p>
    <w:p>
      <w:pPr>
        <w:pStyle w:val="79"/>
        <w:rPr>
          <w:highlight w:val="none"/>
        </w:rPr>
      </w:pPr>
      <w:r>
        <w:rPr>
          <w:highlight w:val="none"/>
        </w:rPr>
        <w:t>可远程开启、关闭用户舱电源。</w:t>
      </w:r>
    </w:p>
    <w:p>
      <w:pPr>
        <w:pStyle w:val="79"/>
        <w:rPr>
          <w:highlight w:val="none"/>
        </w:rPr>
      </w:pPr>
      <w:r>
        <w:rPr>
          <w:highlight w:val="none"/>
        </w:rPr>
        <w:t>可接受管理系统的命令对箱门电子锁实施管理，并支持以下三种开锁方式： 1）远程开锁：管理中心人员远程下达命令由综合设备箱监控管理单元开锁。2）远程授权：维护人员在现场用授权后的智能手机开锁。</w:t>
      </w:r>
    </w:p>
    <w:p>
      <w:pPr>
        <w:pStyle w:val="79"/>
        <w:rPr>
          <w:highlight w:val="none"/>
        </w:rPr>
      </w:pPr>
      <w:r>
        <w:rPr>
          <w:highlight w:val="none"/>
        </w:rPr>
        <w:t>3）维护人员在任何情况下都可以用授权后的电子钥匙开锁。</w:t>
      </w:r>
    </w:p>
    <w:p>
      <w:pPr>
        <w:pStyle w:val="79"/>
        <w:rPr>
          <w:highlight w:val="none"/>
        </w:rPr>
      </w:pPr>
      <w:r>
        <w:rPr>
          <w:highlight w:val="none"/>
        </w:rPr>
        <w:t>能接受管理系统的命令启动、关闭风扇，当箱内温度超过限定范围后，可自动启动风扇。</w:t>
      </w:r>
    </w:p>
    <w:p>
      <w:pPr>
        <w:pStyle w:val="79"/>
        <w:rPr>
          <w:highlight w:val="none"/>
        </w:rPr>
      </w:pPr>
      <w:r>
        <w:rPr>
          <w:highlight w:val="none"/>
        </w:rPr>
        <w:t>综合设备箱监控管理单元支持以太网、GPRS 公网/APN 专网通信，实现和管理系统双向通信。管理系统可向综合箱监控管理单元下达控制命令、下发参数和更新用程序；综合箱监控管理单元可向管理系统发送综合设备箱运行状态、用户舱运行状态和告警信息。当综合箱监控管理单元无法与管理系统通信时，综合箱监控管理单元能按一定策略自动重启电源，减少现场网络设备死机引起的故障。</w:t>
      </w:r>
    </w:p>
    <w:p>
      <w:pPr>
        <w:pStyle w:val="79"/>
        <w:rPr>
          <w:highlight w:val="none"/>
        </w:rPr>
      </w:pPr>
      <w:r>
        <w:rPr>
          <w:highlight w:val="none"/>
        </w:rPr>
        <w:t>综合设备箱监控管理单元功能配置符合下列规定：</w:t>
      </w:r>
    </w:p>
    <w:p>
      <w:pPr>
        <w:pStyle w:val="79"/>
        <w:rPr>
          <w:highlight w:val="none"/>
        </w:rPr>
      </w:pPr>
      <w:r>
        <w:rPr>
          <w:highlight w:val="none"/>
        </w:rPr>
        <w:t>综合设备箱监控管理单元功能选取符合下表要求。</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98"/>
        <w:gridCol w:w="3556"/>
        <w:gridCol w:w="1563"/>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159" w:type="pct"/>
            <w:gridSpan w:val="2"/>
            <w:vAlign w:val="center"/>
          </w:tcPr>
          <w:p>
            <w:pPr>
              <w:pStyle w:val="53"/>
              <w:jc w:val="center"/>
              <w:rPr>
                <w:highlight w:val="none"/>
              </w:rPr>
            </w:pPr>
            <w:r>
              <w:rPr>
                <w:highlight w:val="none"/>
              </w:rPr>
              <w:t>功能</w:t>
            </w:r>
          </w:p>
        </w:tc>
        <w:tc>
          <w:tcPr>
            <w:tcW w:w="940" w:type="pct"/>
            <w:vAlign w:val="center"/>
          </w:tcPr>
          <w:p>
            <w:pPr>
              <w:pStyle w:val="53"/>
              <w:jc w:val="center"/>
              <w:rPr>
                <w:highlight w:val="none"/>
              </w:rPr>
            </w:pPr>
            <w:r>
              <w:rPr>
                <w:highlight w:val="none"/>
              </w:rPr>
              <w:t>必备</w:t>
            </w:r>
          </w:p>
        </w:tc>
        <w:tc>
          <w:tcPr>
            <w:tcW w:w="901" w:type="pct"/>
            <w:vAlign w:val="center"/>
          </w:tcPr>
          <w:p>
            <w:pPr>
              <w:pStyle w:val="53"/>
              <w:jc w:val="center"/>
              <w:rPr>
                <w:highlight w:val="none"/>
              </w:rPr>
            </w:pPr>
            <w:r>
              <w:rPr>
                <w:highlight w:val="none"/>
              </w:rPr>
              <w:t>选配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restart"/>
            <w:vAlign w:val="center"/>
          </w:tcPr>
          <w:p>
            <w:pPr>
              <w:pStyle w:val="53"/>
              <w:jc w:val="center"/>
              <w:rPr>
                <w:highlight w:val="none"/>
              </w:rPr>
            </w:pPr>
            <w:r>
              <w:rPr>
                <w:highlight w:val="none"/>
              </w:rPr>
              <w:t>数据采集</w:t>
            </w:r>
          </w:p>
        </w:tc>
        <w:tc>
          <w:tcPr>
            <w:tcW w:w="2138" w:type="pct"/>
            <w:vAlign w:val="center"/>
          </w:tcPr>
          <w:p>
            <w:pPr>
              <w:pStyle w:val="53"/>
              <w:jc w:val="center"/>
              <w:rPr>
                <w:highlight w:val="none"/>
              </w:rPr>
            </w:pPr>
            <w:r>
              <w:rPr>
                <w:highlight w:val="none"/>
              </w:rPr>
              <w:t>用电数据</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状态量</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温度</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湿度</w:t>
            </w:r>
          </w:p>
        </w:tc>
        <w:tc>
          <w:tcPr>
            <w:tcW w:w="940" w:type="pct"/>
            <w:vAlign w:val="center"/>
          </w:tcPr>
          <w:p>
            <w:pPr>
              <w:pStyle w:val="53"/>
              <w:jc w:val="center"/>
              <w:rPr>
                <w:highlight w:val="none"/>
              </w:rPr>
            </w:pPr>
          </w:p>
        </w:tc>
        <w:tc>
          <w:tcPr>
            <w:tcW w:w="901"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restart"/>
            <w:vAlign w:val="center"/>
          </w:tcPr>
          <w:p>
            <w:pPr>
              <w:pStyle w:val="53"/>
              <w:jc w:val="center"/>
              <w:rPr>
                <w:highlight w:val="none"/>
              </w:rPr>
            </w:pPr>
            <w:r>
              <w:rPr>
                <w:highlight w:val="none"/>
              </w:rPr>
              <w:t>数据处理和存储</w:t>
            </w:r>
          </w:p>
        </w:tc>
        <w:tc>
          <w:tcPr>
            <w:tcW w:w="2138" w:type="pct"/>
            <w:vAlign w:val="center"/>
          </w:tcPr>
          <w:p>
            <w:pPr>
              <w:pStyle w:val="53"/>
              <w:jc w:val="center"/>
              <w:rPr>
                <w:highlight w:val="none"/>
              </w:rPr>
            </w:pPr>
            <w:r>
              <w:rPr>
                <w:highlight w:val="none"/>
              </w:rPr>
              <w:t>实时数据</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曲线数据</w:t>
            </w:r>
          </w:p>
        </w:tc>
        <w:tc>
          <w:tcPr>
            <w:tcW w:w="940" w:type="pct"/>
            <w:vAlign w:val="center"/>
          </w:tcPr>
          <w:p>
            <w:pPr>
              <w:pStyle w:val="53"/>
              <w:jc w:val="center"/>
              <w:rPr>
                <w:highlight w:val="none"/>
              </w:rPr>
            </w:pPr>
          </w:p>
        </w:tc>
        <w:tc>
          <w:tcPr>
            <w:tcW w:w="901"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历史日数据</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021" w:type="pct"/>
            <w:vMerge w:val="restart"/>
            <w:vAlign w:val="center"/>
          </w:tcPr>
          <w:p>
            <w:pPr>
              <w:pStyle w:val="53"/>
              <w:jc w:val="center"/>
              <w:rPr>
                <w:highlight w:val="none"/>
              </w:rPr>
            </w:pPr>
            <w:r>
              <w:rPr>
                <w:highlight w:val="none"/>
              </w:rPr>
              <w:t>参数设置和查询</w:t>
            </w:r>
          </w:p>
        </w:tc>
        <w:tc>
          <w:tcPr>
            <w:tcW w:w="2138" w:type="pct"/>
            <w:vAlign w:val="center"/>
          </w:tcPr>
          <w:p>
            <w:pPr>
              <w:pStyle w:val="53"/>
              <w:jc w:val="center"/>
              <w:rPr>
                <w:highlight w:val="none"/>
              </w:rPr>
            </w:pPr>
            <w:r>
              <w:rPr>
                <w:highlight w:val="none"/>
              </w:rPr>
              <w:t>时钟召测与对时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vAlign w:val="center"/>
          </w:tcPr>
          <w:p>
            <w:pPr>
              <w:pStyle w:val="53"/>
              <w:jc w:val="center"/>
              <w:rPr>
                <w:highlight w:val="none"/>
              </w:rPr>
            </w:pPr>
          </w:p>
        </w:tc>
        <w:tc>
          <w:tcPr>
            <w:tcW w:w="2138" w:type="pct"/>
            <w:vAlign w:val="center"/>
          </w:tcPr>
          <w:p>
            <w:pPr>
              <w:pStyle w:val="53"/>
              <w:jc w:val="center"/>
              <w:rPr>
                <w:highlight w:val="none"/>
              </w:rPr>
            </w:pPr>
            <w:r>
              <w:rPr>
                <w:highlight w:val="none"/>
              </w:rPr>
              <w:t>限值参数</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vAlign w:val="center"/>
          </w:tcPr>
          <w:p>
            <w:pPr>
              <w:pStyle w:val="53"/>
              <w:jc w:val="center"/>
              <w:rPr>
                <w:highlight w:val="none"/>
              </w:rPr>
            </w:pPr>
          </w:p>
        </w:tc>
        <w:tc>
          <w:tcPr>
            <w:tcW w:w="2138" w:type="pct"/>
            <w:vAlign w:val="center"/>
          </w:tcPr>
          <w:p>
            <w:pPr>
              <w:pStyle w:val="53"/>
              <w:jc w:val="center"/>
              <w:rPr>
                <w:highlight w:val="none"/>
              </w:rPr>
            </w:pPr>
            <w:r>
              <w:rPr>
                <w:highlight w:val="none"/>
              </w:rPr>
              <w:t>风扇控制参数</w:t>
            </w:r>
          </w:p>
        </w:tc>
        <w:tc>
          <w:tcPr>
            <w:tcW w:w="940" w:type="pct"/>
            <w:vAlign w:val="center"/>
          </w:tcPr>
          <w:p>
            <w:pPr>
              <w:pStyle w:val="53"/>
              <w:jc w:val="center"/>
              <w:rPr>
                <w:highlight w:val="none"/>
              </w:rPr>
            </w:pPr>
          </w:p>
        </w:tc>
        <w:tc>
          <w:tcPr>
            <w:tcW w:w="901"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restart"/>
            <w:vAlign w:val="center"/>
          </w:tcPr>
          <w:p>
            <w:pPr>
              <w:pStyle w:val="53"/>
              <w:jc w:val="center"/>
              <w:rPr>
                <w:highlight w:val="none"/>
              </w:rPr>
            </w:pPr>
            <w:r>
              <w:rPr>
                <w:highlight w:val="none"/>
              </w:rPr>
              <w:t>控制</w:t>
            </w:r>
          </w:p>
        </w:tc>
        <w:tc>
          <w:tcPr>
            <w:tcW w:w="2138" w:type="pct"/>
            <w:vAlign w:val="center"/>
          </w:tcPr>
          <w:p>
            <w:pPr>
              <w:pStyle w:val="53"/>
              <w:jc w:val="center"/>
              <w:rPr>
                <w:highlight w:val="none"/>
              </w:rPr>
            </w:pPr>
            <w:r>
              <w:rPr>
                <w:highlight w:val="none"/>
              </w:rPr>
              <w:t>电源控制</w:t>
            </w:r>
          </w:p>
        </w:tc>
        <w:tc>
          <w:tcPr>
            <w:tcW w:w="940" w:type="pct"/>
            <w:vAlign w:val="center"/>
          </w:tcPr>
          <w:p>
            <w:pPr>
              <w:pStyle w:val="53"/>
              <w:jc w:val="center"/>
              <w:rPr>
                <w:highlight w:val="none"/>
              </w:rPr>
            </w:pPr>
          </w:p>
        </w:tc>
        <w:tc>
          <w:tcPr>
            <w:tcW w:w="901"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风扇控制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电子锁控制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restart"/>
            <w:vAlign w:val="center"/>
          </w:tcPr>
          <w:p>
            <w:pPr>
              <w:pStyle w:val="53"/>
              <w:jc w:val="center"/>
              <w:rPr>
                <w:highlight w:val="none"/>
              </w:rPr>
            </w:pPr>
            <w:r>
              <w:rPr>
                <w:highlight w:val="none"/>
              </w:rPr>
              <w:t>告警事件记录</w:t>
            </w:r>
          </w:p>
        </w:tc>
        <w:tc>
          <w:tcPr>
            <w:tcW w:w="2138" w:type="pct"/>
            <w:vAlign w:val="center"/>
          </w:tcPr>
          <w:p>
            <w:pPr>
              <w:pStyle w:val="53"/>
              <w:jc w:val="center"/>
              <w:rPr>
                <w:highlight w:val="none"/>
              </w:rPr>
            </w:pPr>
            <w:r>
              <w:rPr>
                <w:highlight w:val="none"/>
              </w:rPr>
              <w:t>电压越限事件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功率越限事件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温度越限事件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风扇告警事件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积水告警事件</w:t>
            </w:r>
          </w:p>
        </w:tc>
        <w:tc>
          <w:tcPr>
            <w:tcW w:w="940" w:type="pct"/>
            <w:vAlign w:val="center"/>
          </w:tcPr>
          <w:p>
            <w:pPr>
              <w:pStyle w:val="53"/>
              <w:jc w:val="center"/>
              <w:rPr>
                <w:highlight w:val="none"/>
              </w:rPr>
            </w:pPr>
          </w:p>
        </w:tc>
        <w:tc>
          <w:tcPr>
            <w:tcW w:w="901"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门禁开闭事件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电子锁开闭事件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停上电事件</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1" w:type="pct"/>
            <w:vMerge w:val="restart"/>
            <w:vAlign w:val="center"/>
          </w:tcPr>
          <w:p>
            <w:pPr>
              <w:pStyle w:val="53"/>
              <w:jc w:val="center"/>
              <w:rPr>
                <w:highlight w:val="none"/>
              </w:rPr>
            </w:pPr>
            <w:r>
              <w:rPr>
                <w:highlight w:val="none"/>
              </w:rPr>
              <w:t>数据传输</w:t>
            </w:r>
          </w:p>
        </w:tc>
        <w:tc>
          <w:tcPr>
            <w:tcW w:w="2138" w:type="pct"/>
            <w:vAlign w:val="center"/>
          </w:tcPr>
          <w:p>
            <w:pPr>
              <w:pStyle w:val="53"/>
              <w:jc w:val="center"/>
              <w:rPr>
                <w:highlight w:val="none"/>
              </w:rPr>
            </w:pPr>
            <w:r>
              <w:rPr>
                <w:highlight w:val="none"/>
              </w:rPr>
              <w:t>与平台通信</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与电子锁通信</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Align w:val="center"/>
          </w:tcPr>
          <w:p>
            <w:pPr>
              <w:pStyle w:val="53"/>
              <w:jc w:val="center"/>
              <w:rPr>
                <w:highlight w:val="none"/>
              </w:rPr>
            </w:pPr>
            <w:r>
              <w:rPr>
                <w:highlight w:val="none"/>
              </w:rPr>
              <w:t>本地功能</w:t>
            </w:r>
          </w:p>
        </w:tc>
        <w:tc>
          <w:tcPr>
            <w:tcW w:w="2138" w:type="pct"/>
            <w:vAlign w:val="center"/>
          </w:tcPr>
          <w:p>
            <w:pPr>
              <w:pStyle w:val="53"/>
              <w:jc w:val="center"/>
              <w:rPr>
                <w:highlight w:val="none"/>
              </w:rPr>
            </w:pPr>
            <w:r>
              <w:rPr>
                <w:highlight w:val="none"/>
              </w:rPr>
              <w:t>本地维护接口</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1021" w:type="pct"/>
            <w:vMerge w:val="restart"/>
            <w:vAlign w:val="center"/>
          </w:tcPr>
          <w:p>
            <w:pPr>
              <w:pStyle w:val="53"/>
              <w:jc w:val="center"/>
              <w:rPr>
                <w:highlight w:val="none"/>
              </w:rPr>
            </w:pPr>
            <w:r>
              <w:rPr>
                <w:highlight w:val="none"/>
              </w:rPr>
              <w:t>终端维护</w:t>
            </w:r>
          </w:p>
        </w:tc>
        <w:tc>
          <w:tcPr>
            <w:tcW w:w="2138" w:type="pct"/>
            <w:vAlign w:val="center"/>
          </w:tcPr>
          <w:p>
            <w:pPr>
              <w:pStyle w:val="53"/>
              <w:jc w:val="center"/>
              <w:rPr>
                <w:highlight w:val="none"/>
              </w:rPr>
            </w:pPr>
            <w:r>
              <w:rPr>
                <w:highlight w:val="none"/>
              </w:rPr>
              <w:t>终端初始化</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1" w:type="pct"/>
            <w:vMerge w:val="continue"/>
            <w:tcBorders>
              <w:top w:val="nil"/>
            </w:tcBorders>
            <w:vAlign w:val="center"/>
          </w:tcPr>
          <w:p>
            <w:pPr>
              <w:pStyle w:val="53"/>
              <w:jc w:val="center"/>
              <w:rPr>
                <w:highlight w:val="none"/>
              </w:rPr>
            </w:pPr>
          </w:p>
        </w:tc>
        <w:tc>
          <w:tcPr>
            <w:tcW w:w="2138" w:type="pct"/>
            <w:vAlign w:val="center"/>
          </w:tcPr>
          <w:p>
            <w:pPr>
              <w:pStyle w:val="53"/>
              <w:jc w:val="center"/>
              <w:rPr>
                <w:highlight w:val="none"/>
              </w:rPr>
            </w:pPr>
            <w:r>
              <w:rPr>
                <w:highlight w:val="none"/>
              </w:rPr>
              <w:t>远程升级</w:t>
            </w:r>
          </w:p>
        </w:tc>
        <w:tc>
          <w:tcPr>
            <w:tcW w:w="940" w:type="pct"/>
            <w:vAlign w:val="center"/>
          </w:tcPr>
          <w:p>
            <w:pPr>
              <w:pStyle w:val="53"/>
              <w:jc w:val="center"/>
              <w:rPr>
                <w:highlight w:val="none"/>
              </w:rPr>
            </w:pPr>
            <w:r>
              <w:rPr>
                <w:highlight w:val="none"/>
              </w:rPr>
              <w:t>√</w:t>
            </w:r>
          </w:p>
        </w:tc>
        <w:tc>
          <w:tcPr>
            <w:tcW w:w="901"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hRule="atLeast"/>
        </w:trPr>
        <w:tc>
          <w:tcPr>
            <w:tcW w:w="5000" w:type="pct"/>
            <w:gridSpan w:val="4"/>
            <w:vAlign w:val="center"/>
          </w:tcPr>
          <w:p>
            <w:pPr>
              <w:pStyle w:val="53"/>
              <w:rPr>
                <w:highlight w:val="none"/>
              </w:rPr>
            </w:pPr>
            <w:r>
              <w:rPr>
                <w:highlight w:val="none"/>
              </w:rPr>
              <w:t>曲线数据是指监控终端每日从某一基准时间起以固定间隔冻结的采集数据。如电压曲线的基准时间是00:00,冻结时间间隔为15分钟，则一日的电压曲线则为从00:00开始每隔15分钟冻结当时采集电压形成的96个电压数据。</w:t>
            </w:r>
          </w:p>
        </w:tc>
      </w:tr>
    </w:tbl>
    <w:p>
      <w:pPr>
        <w:pStyle w:val="79"/>
        <w:rPr>
          <w:highlight w:val="none"/>
        </w:rPr>
      </w:pPr>
      <w:r>
        <w:rPr>
          <w:highlight w:val="none"/>
        </w:rPr>
        <w:t>综合设备箱监控管理单元终端采集的数据类型符合如下：</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5"/>
        <w:gridCol w:w="4549"/>
        <w:gridCol w:w="1563"/>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24" w:type="pct"/>
            <w:vAlign w:val="center"/>
          </w:tcPr>
          <w:p>
            <w:pPr>
              <w:pStyle w:val="53"/>
              <w:jc w:val="center"/>
              <w:rPr>
                <w:highlight w:val="none"/>
              </w:rPr>
            </w:pPr>
            <w:r>
              <w:rPr>
                <w:highlight w:val="none"/>
              </w:rPr>
              <w:t>序号</w:t>
            </w:r>
          </w:p>
        </w:tc>
        <w:tc>
          <w:tcPr>
            <w:tcW w:w="2735" w:type="pct"/>
            <w:vAlign w:val="center"/>
          </w:tcPr>
          <w:p>
            <w:pPr>
              <w:pStyle w:val="53"/>
              <w:jc w:val="center"/>
              <w:rPr>
                <w:highlight w:val="none"/>
              </w:rPr>
            </w:pPr>
            <w:r>
              <w:rPr>
                <w:highlight w:val="none"/>
              </w:rPr>
              <w:t>数据项</w:t>
            </w:r>
          </w:p>
        </w:tc>
        <w:tc>
          <w:tcPr>
            <w:tcW w:w="940" w:type="pct"/>
            <w:vAlign w:val="center"/>
          </w:tcPr>
          <w:p>
            <w:pPr>
              <w:pStyle w:val="53"/>
              <w:jc w:val="center"/>
              <w:rPr>
                <w:highlight w:val="none"/>
              </w:rPr>
            </w:pPr>
            <w:r>
              <w:rPr>
                <w:highlight w:val="none"/>
              </w:rPr>
              <w:t>标配</w:t>
            </w:r>
          </w:p>
        </w:tc>
        <w:tc>
          <w:tcPr>
            <w:tcW w:w="902" w:type="pct"/>
            <w:vAlign w:val="center"/>
          </w:tcPr>
          <w:p>
            <w:pPr>
              <w:pStyle w:val="53"/>
              <w:jc w:val="center"/>
              <w:rPr>
                <w:highlight w:val="none"/>
              </w:rPr>
            </w:pPr>
            <w:r>
              <w:rPr>
                <w:highlight w:val="none"/>
              </w:rPr>
              <w:t>选配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24" w:type="pct"/>
            <w:vAlign w:val="center"/>
          </w:tcPr>
          <w:p>
            <w:pPr>
              <w:pStyle w:val="53"/>
              <w:jc w:val="center"/>
              <w:rPr>
                <w:highlight w:val="none"/>
              </w:rPr>
            </w:pPr>
            <w:r>
              <w:rPr>
                <w:highlight w:val="none"/>
              </w:rPr>
              <w:t>1</w:t>
            </w:r>
          </w:p>
        </w:tc>
        <w:tc>
          <w:tcPr>
            <w:tcW w:w="2735" w:type="pct"/>
            <w:vAlign w:val="center"/>
          </w:tcPr>
          <w:p>
            <w:pPr>
              <w:pStyle w:val="53"/>
              <w:jc w:val="center"/>
              <w:rPr>
                <w:highlight w:val="none"/>
              </w:rPr>
            </w:pPr>
            <w:r>
              <w:rPr>
                <w:highlight w:val="none"/>
              </w:rPr>
              <w:t>综合设备箱进线电压、电流、功率、电量</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4" w:type="pct"/>
            <w:vAlign w:val="center"/>
          </w:tcPr>
          <w:p>
            <w:pPr>
              <w:pStyle w:val="53"/>
              <w:jc w:val="center"/>
              <w:rPr>
                <w:highlight w:val="none"/>
              </w:rPr>
            </w:pPr>
            <w:r>
              <w:rPr>
                <w:highlight w:val="none"/>
              </w:rPr>
              <w:t>2</w:t>
            </w:r>
          </w:p>
        </w:tc>
        <w:tc>
          <w:tcPr>
            <w:tcW w:w="2735" w:type="pct"/>
            <w:vAlign w:val="center"/>
          </w:tcPr>
          <w:p>
            <w:pPr>
              <w:pStyle w:val="53"/>
              <w:jc w:val="center"/>
              <w:rPr>
                <w:highlight w:val="none"/>
              </w:rPr>
            </w:pPr>
            <w:r>
              <w:rPr>
                <w:highlight w:val="none"/>
              </w:rPr>
              <w:t>综合设备箱温度</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24" w:type="pct"/>
            <w:vAlign w:val="center"/>
          </w:tcPr>
          <w:p>
            <w:pPr>
              <w:pStyle w:val="53"/>
              <w:jc w:val="center"/>
              <w:rPr>
                <w:highlight w:val="none"/>
              </w:rPr>
            </w:pPr>
            <w:r>
              <w:rPr>
                <w:highlight w:val="none"/>
              </w:rPr>
              <w:t>3</w:t>
            </w:r>
          </w:p>
        </w:tc>
        <w:tc>
          <w:tcPr>
            <w:tcW w:w="2735" w:type="pct"/>
            <w:vAlign w:val="center"/>
          </w:tcPr>
          <w:p>
            <w:pPr>
              <w:pStyle w:val="53"/>
              <w:jc w:val="center"/>
              <w:rPr>
                <w:highlight w:val="none"/>
              </w:rPr>
            </w:pPr>
            <w:r>
              <w:rPr>
                <w:highlight w:val="none"/>
              </w:rPr>
              <w:t>综合设备箱湿度</w:t>
            </w:r>
          </w:p>
        </w:tc>
        <w:tc>
          <w:tcPr>
            <w:tcW w:w="940"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24" w:type="pct"/>
            <w:vAlign w:val="center"/>
          </w:tcPr>
          <w:p>
            <w:pPr>
              <w:pStyle w:val="53"/>
              <w:jc w:val="center"/>
              <w:rPr>
                <w:highlight w:val="none"/>
              </w:rPr>
            </w:pPr>
            <w:r>
              <w:rPr>
                <w:highlight w:val="none"/>
              </w:rPr>
              <w:t>4</w:t>
            </w:r>
          </w:p>
        </w:tc>
        <w:tc>
          <w:tcPr>
            <w:tcW w:w="2735" w:type="pct"/>
            <w:vAlign w:val="center"/>
          </w:tcPr>
          <w:p>
            <w:pPr>
              <w:pStyle w:val="53"/>
              <w:jc w:val="center"/>
              <w:rPr>
                <w:highlight w:val="none"/>
              </w:rPr>
            </w:pPr>
            <w:r>
              <w:rPr>
                <w:highlight w:val="none"/>
              </w:rPr>
              <w:t>各箱门门禁状态</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24" w:type="pct"/>
            <w:vAlign w:val="center"/>
          </w:tcPr>
          <w:p>
            <w:pPr>
              <w:pStyle w:val="53"/>
              <w:jc w:val="center"/>
              <w:rPr>
                <w:highlight w:val="none"/>
              </w:rPr>
            </w:pPr>
            <w:r>
              <w:rPr>
                <w:highlight w:val="none"/>
              </w:rPr>
              <w:t>5</w:t>
            </w:r>
          </w:p>
        </w:tc>
        <w:tc>
          <w:tcPr>
            <w:tcW w:w="2735" w:type="pct"/>
            <w:vAlign w:val="center"/>
          </w:tcPr>
          <w:p>
            <w:pPr>
              <w:pStyle w:val="53"/>
              <w:jc w:val="center"/>
              <w:rPr>
                <w:highlight w:val="none"/>
              </w:rPr>
            </w:pPr>
            <w:r>
              <w:rPr>
                <w:highlight w:val="none"/>
              </w:rPr>
              <w:t>积水状态</w:t>
            </w:r>
          </w:p>
        </w:tc>
        <w:tc>
          <w:tcPr>
            <w:tcW w:w="940"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24" w:type="pct"/>
            <w:vAlign w:val="center"/>
          </w:tcPr>
          <w:p>
            <w:pPr>
              <w:pStyle w:val="53"/>
              <w:jc w:val="center"/>
              <w:rPr>
                <w:highlight w:val="none"/>
              </w:rPr>
            </w:pPr>
            <w:r>
              <w:rPr>
                <w:highlight w:val="none"/>
              </w:rPr>
              <w:t>6</w:t>
            </w:r>
          </w:p>
        </w:tc>
        <w:tc>
          <w:tcPr>
            <w:tcW w:w="2735" w:type="pct"/>
            <w:vAlign w:val="center"/>
          </w:tcPr>
          <w:p>
            <w:pPr>
              <w:pStyle w:val="53"/>
              <w:jc w:val="center"/>
              <w:rPr>
                <w:highlight w:val="none"/>
              </w:rPr>
            </w:pPr>
            <w:r>
              <w:rPr>
                <w:highlight w:val="none"/>
              </w:rPr>
              <w:t>风扇状态</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24" w:type="pct"/>
            <w:vAlign w:val="center"/>
          </w:tcPr>
          <w:p>
            <w:pPr>
              <w:pStyle w:val="53"/>
              <w:jc w:val="center"/>
              <w:rPr>
                <w:highlight w:val="none"/>
              </w:rPr>
            </w:pPr>
            <w:r>
              <w:rPr>
                <w:highlight w:val="none"/>
              </w:rPr>
              <w:t>7</w:t>
            </w:r>
          </w:p>
        </w:tc>
        <w:tc>
          <w:tcPr>
            <w:tcW w:w="2735" w:type="pct"/>
            <w:vAlign w:val="center"/>
          </w:tcPr>
          <w:p>
            <w:pPr>
              <w:pStyle w:val="53"/>
              <w:jc w:val="center"/>
              <w:rPr>
                <w:highlight w:val="none"/>
              </w:rPr>
            </w:pPr>
            <w:r>
              <w:rPr>
                <w:highlight w:val="none"/>
              </w:rPr>
              <w:t>电子锁状态</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bl>
    <w:p>
      <w:pPr>
        <w:pStyle w:val="79"/>
        <w:rPr>
          <w:highlight w:val="none"/>
        </w:rPr>
      </w:pPr>
      <w:r>
        <w:rPr>
          <w:highlight w:val="none"/>
        </w:rPr>
        <w:t>综合设备箱监控管理单元对采集数据的分类存储符合</w:t>
      </w:r>
      <w:r>
        <w:rPr>
          <w:rFonts w:hint="eastAsia"/>
          <w:highlight w:val="none"/>
        </w:rPr>
        <w:t>下表</w:t>
      </w:r>
      <w:r>
        <w:rPr>
          <w:highlight w:val="none"/>
        </w:rPr>
        <w:t>要求。</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4549"/>
        <w:gridCol w:w="156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25" w:type="pct"/>
            <w:vAlign w:val="center"/>
          </w:tcPr>
          <w:p>
            <w:pPr>
              <w:pStyle w:val="53"/>
              <w:jc w:val="center"/>
              <w:rPr>
                <w:highlight w:val="none"/>
              </w:rPr>
            </w:pPr>
            <w:r>
              <w:rPr>
                <w:highlight w:val="none"/>
              </w:rPr>
              <w:t>序号</w:t>
            </w:r>
          </w:p>
        </w:tc>
        <w:tc>
          <w:tcPr>
            <w:tcW w:w="2735" w:type="pct"/>
            <w:vAlign w:val="center"/>
          </w:tcPr>
          <w:p>
            <w:pPr>
              <w:pStyle w:val="53"/>
              <w:jc w:val="center"/>
              <w:rPr>
                <w:highlight w:val="none"/>
              </w:rPr>
            </w:pPr>
            <w:r>
              <w:rPr>
                <w:highlight w:val="none"/>
              </w:rPr>
              <w:t>数据项</w:t>
            </w:r>
          </w:p>
        </w:tc>
        <w:tc>
          <w:tcPr>
            <w:tcW w:w="938" w:type="pct"/>
            <w:vAlign w:val="center"/>
          </w:tcPr>
          <w:p>
            <w:pPr>
              <w:pStyle w:val="53"/>
              <w:jc w:val="center"/>
              <w:rPr>
                <w:highlight w:val="none"/>
              </w:rPr>
            </w:pPr>
            <w:r>
              <w:rPr>
                <w:highlight w:val="none"/>
              </w:rPr>
              <w:t>必备</w:t>
            </w:r>
          </w:p>
        </w:tc>
        <w:tc>
          <w:tcPr>
            <w:tcW w:w="902" w:type="pct"/>
            <w:vAlign w:val="center"/>
          </w:tcPr>
          <w:p>
            <w:pPr>
              <w:pStyle w:val="53"/>
              <w:jc w:val="center"/>
              <w:rPr>
                <w:highlight w:val="none"/>
              </w:rPr>
            </w:pPr>
            <w:r>
              <w:rPr>
                <w:highlight w:val="none"/>
              </w:rPr>
              <w:t>选配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一</w:t>
            </w:r>
          </w:p>
        </w:tc>
        <w:tc>
          <w:tcPr>
            <w:tcW w:w="4575" w:type="pct"/>
            <w:gridSpan w:val="3"/>
            <w:vAlign w:val="center"/>
          </w:tcPr>
          <w:p>
            <w:pPr>
              <w:pStyle w:val="53"/>
              <w:jc w:val="center"/>
              <w:rPr>
                <w:highlight w:val="none"/>
              </w:rPr>
            </w:pPr>
            <w:r>
              <w:rPr>
                <w:highlight w:val="none"/>
              </w:rPr>
              <w:t>实时数据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425" w:type="pct"/>
            <w:vAlign w:val="center"/>
          </w:tcPr>
          <w:p>
            <w:pPr>
              <w:pStyle w:val="53"/>
              <w:jc w:val="center"/>
              <w:rPr>
                <w:highlight w:val="none"/>
              </w:rPr>
            </w:pPr>
            <w:r>
              <w:rPr>
                <w:highlight w:val="none"/>
              </w:rPr>
              <w:t>1</w:t>
            </w:r>
          </w:p>
        </w:tc>
        <w:tc>
          <w:tcPr>
            <w:tcW w:w="2735" w:type="pct"/>
            <w:vAlign w:val="center"/>
          </w:tcPr>
          <w:p>
            <w:pPr>
              <w:pStyle w:val="53"/>
              <w:jc w:val="center"/>
              <w:rPr>
                <w:highlight w:val="none"/>
              </w:rPr>
            </w:pPr>
            <w:r>
              <w:rPr>
                <w:highlight w:val="none"/>
              </w:rPr>
              <w:t>综合设备箱进线电压、电流、功率、日电量、</w:t>
            </w:r>
          </w:p>
          <w:p>
            <w:pPr>
              <w:pStyle w:val="53"/>
              <w:jc w:val="center"/>
              <w:rPr>
                <w:highlight w:val="none"/>
              </w:rPr>
            </w:pPr>
            <w:r>
              <w:rPr>
                <w:highlight w:val="none"/>
              </w:rPr>
              <w:t>月电量</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2</w:t>
            </w:r>
          </w:p>
        </w:tc>
        <w:tc>
          <w:tcPr>
            <w:tcW w:w="2735" w:type="pct"/>
            <w:vAlign w:val="center"/>
          </w:tcPr>
          <w:p>
            <w:pPr>
              <w:pStyle w:val="53"/>
              <w:jc w:val="center"/>
              <w:rPr>
                <w:highlight w:val="none"/>
              </w:rPr>
            </w:pPr>
            <w:r>
              <w:rPr>
                <w:highlight w:val="none"/>
              </w:rPr>
              <w:t>综合设备箱温度</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3</w:t>
            </w:r>
          </w:p>
        </w:tc>
        <w:tc>
          <w:tcPr>
            <w:tcW w:w="2735" w:type="pct"/>
            <w:vAlign w:val="center"/>
          </w:tcPr>
          <w:p>
            <w:pPr>
              <w:pStyle w:val="53"/>
              <w:jc w:val="center"/>
              <w:rPr>
                <w:highlight w:val="none"/>
              </w:rPr>
            </w:pPr>
            <w:r>
              <w:rPr>
                <w:highlight w:val="none"/>
              </w:rPr>
              <w:t>综合设备箱湿度</w:t>
            </w:r>
          </w:p>
        </w:tc>
        <w:tc>
          <w:tcPr>
            <w:tcW w:w="938"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4</w:t>
            </w:r>
          </w:p>
        </w:tc>
        <w:tc>
          <w:tcPr>
            <w:tcW w:w="2735" w:type="pct"/>
            <w:vAlign w:val="center"/>
          </w:tcPr>
          <w:p>
            <w:pPr>
              <w:pStyle w:val="53"/>
              <w:jc w:val="center"/>
              <w:rPr>
                <w:highlight w:val="none"/>
              </w:rPr>
            </w:pPr>
            <w:r>
              <w:rPr>
                <w:highlight w:val="none"/>
              </w:rPr>
              <w:t>各箱门门禁状态</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25" w:type="pct"/>
            <w:vAlign w:val="center"/>
          </w:tcPr>
          <w:p>
            <w:pPr>
              <w:pStyle w:val="53"/>
              <w:jc w:val="center"/>
              <w:rPr>
                <w:highlight w:val="none"/>
              </w:rPr>
            </w:pPr>
            <w:r>
              <w:rPr>
                <w:highlight w:val="none"/>
              </w:rPr>
              <w:t>5</w:t>
            </w:r>
          </w:p>
        </w:tc>
        <w:tc>
          <w:tcPr>
            <w:tcW w:w="2735" w:type="pct"/>
            <w:vAlign w:val="center"/>
          </w:tcPr>
          <w:p>
            <w:pPr>
              <w:pStyle w:val="53"/>
              <w:jc w:val="center"/>
              <w:rPr>
                <w:highlight w:val="none"/>
              </w:rPr>
            </w:pPr>
            <w:r>
              <w:rPr>
                <w:highlight w:val="none"/>
              </w:rPr>
              <w:t>积水状态</w:t>
            </w:r>
          </w:p>
        </w:tc>
        <w:tc>
          <w:tcPr>
            <w:tcW w:w="938"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25" w:type="pct"/>
            <w:vAlign w:val="center"/>
          </w:tcPr>
          <w:p>
            <w:pPr>
              <w:pStyle w:val="53"/>
              <w:jc w:val="center"/>
              <w:rPr>
                <w:highlight w:val="none"/>
              </w:rPr>
            </w:pPr>
            <w:r>
              <w:rPr>
                <w:highlight w:val="none"/>
              </w:rPr>
              <w:t>6</w:t>
            </w:r>
          </w:p>
        </w:tc>
        <w:tc>
          <w:tcPr>
            <w:tcW w:w="2735" w:type="pct"/>
            <w:vAlign w:val="center"/>
          </w:tcPr>
          <w:p>
            <w:pPr>
              <w:pStyle w:val="53"/>
              <w:jc w:val="center"/>
              <w:rPr>
                <w:highlight w:val="none"/>
              </w:rPr>
            </w:pPr>
            <w:r>
              <w:rPr>
                <w:highlight w:val="none"/>
              </w:rPr>
              <w:t>风扇状态</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25" w:type="pct"/>
            <w:vAlign w:val="center"/>
          </w:tcPr>
          <w:p>
            <w:pPr>
              <w:pStyle w:val="53"/>
              <w:jc w:val="center"/>
              <w:rPr>
                <w:highlight w:val="none"/>
              </w:rPr>
            </w:pPr>
            <w:r>
              <w:rPr>
                <w:highlight w:val="none"/>
              </w:rPr>
              <w:t>7</w:t>
            </w:r>
          </w:p>
        </w:tc>
        <w:tc>
          <w:tcPr>
            <w:tcW w:w="2735" w:type="pct"/>
            <w:vAlign w:val="center"/>
          </w:tcPr>
          <w:p>
            <w:pPr>
              <w:pStyle w:val="53"/>
              <w:jc w:val="center"/>
              <w:rPr>
                <w:highlight w:val="none"/>
              </w:rPr>
            </w:pPr>
            <w:r>
              <w:rPr>
                <w:highlight w:val="none"/>
              </w:rPr>
              <w:t>电子锁状态</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8</w:t>
            </w:r>
          </w:p>
        </w:tc>
        <w:tc>
          <w:tcPr>
            <w:tcW w:w="2735" w:type="pct"/>
            <w:vAlign w:val="center"/>
          </w:tcPr>
          <w:p>
            <w:pPr>
              <w:pStyle w:val="53"/>
              <w:jc w:val="center"/>
              <w:rPr>
                <w:highlight w:val="none"/>
              </w:rPr>
            </w:pPr>
            <w:r>
              <w:rPr>
                <w:highlight w:val="none"/>
              </w:rPr>
              <w:t>监控管理终端时钟</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9</w:t>
            </w:r>
          </w:p>
        </w:tc>
        <w:tc>
          <w:tcPr>
            <w:tcW w:w="2735" w:type="pct"/>
            <w:vAlign w:val="center"/>
          </w:tcPr>
          <w:p>
            <w:pPr>
              <w:pStyle w:val="53"/>
              <w:jc w:val="center"/>
              <w:rPr>
                <w:highlight w:val="none"/>
              </w:rPr>
            </w:pPr>
            <w:r>
              <w:rPr>
                <w:highlight w:val="none"/>
              </w:rPr>
              <w:t>监控管理终端告警状态</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10</w:t>
            </w:r>
          </w:p>
        </w:tc>
        <w:tc>
          <w:tcPr>
            <w:tcW w:w="2735" w:type="pct"/>
            <w:vAlign w:val="center"/>
          </w:tcPr>
          <w:p>
            <w:pPr>
              <w:pStyle w:val="53"/>
              <w:jc w:val="center"/>
              <w:rPr>
                <w:highlight w:val="none"/>
              </w:rPr>
            </w:pPr>
            <w:r>
              <w:rPr>
                <w:highlight w:val="none"/>
              </w:rPr>
              <w:t>监控管理终端版本信息</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25" w:type="pct"/>
            <w:vAlign w:val="center"/>
          </w:tcPr>
          <w:p>
            <w:pPr>
              <w:pStyle w:val="53"/>
              <w:jc w:val="center"/>
              <w:rPr>
                <w:highlight w:val="none"/>
              </w:rPr>
            </w:pPr>
            <w:r>
              <w:rPr>
                <w:highlight w:val="none"/>
              </w:rPr>
              <w:t>11</w:t>
            </w:r>
          </w:p>
        </w:tc>
        <w:tc>
          <w:tcPr>
            <w:tcW w:w="2735" w:type="pct"/>
            <w:vAlign w:val="center"/>
          </w:tcPr>
          <w:p>
            <w:pPr>
              <w:pStyle w:val="53"/>
              <w:jc w:val="center"/>
              <w:rPr>
                <w:highlight w:val="none"/>
              </w:rPr>
            </w:pPr>
            <w:r>
              <w:rPr>
                <w:highlight w:val="none"/>
              </w:rPr>
              <w:t>监控管理终端事件计数器</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二</w:t>
            </w:r>
          </w:p>
        </w:tc>
        <w:tc>
          <w:tcPr>
            <w:tcW w:w="4575" w:type="pct"/>
            <w:gridSpan w:val="3"/>
            <w:vAlign w:val="center"/>
          </w:tcPr>
          <w:p>
            <w:pPr>
              <w:pStyle w:val="53"/>
              <w:jc w:val="center"/>
              <w:rPr>
                <w:highlight w:val="none"/>
              </w:rPr>
            </w:pPr>
            <w:r>
              <w:rPr>
                <w:highlight w:val="none"/>
              </w:rPr>
              <w:t>曲线数据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1</w:t>
            </w:r>
          </w:p>
        </w:tc>
        <w:tc>
          <w:tcPr>
            <w:tcW w:w="2735" w:type="pct"/>
            <w:vAlign w:val="center"/>
          </w:tcPr>
          <w:p>
            <w:pPr>
              <w:pStyle w:val="53"/>
              <w:jc w:val="center"/>
              <w:rPr>
                <w:highlight w:val="none"/>
              </w:rPr>
            </w:pPr>
            <w:r>
              <w:rPr>
                <w:highlight w:val="none"/>
              </w:rPr>
              <w:t>综合设备箱进线电压、电流、功率曲线</w:t>
            </w:r>
          </w:p>
        </w:tc>
        <w:tc>
          <w:tcPr>
            <w:tcW w:w="938"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2</w:t>
            </w:r>
          </w:p>
        </w:tc>
        <w:tc>
          <w:tcPr>
            <w:tcW w:w="2735" w:type="pct"/>
            <w:vAlign w:val="center"/>
          </w:tcPr>
          <w:p>
            <w:pPr>
              <w:pStyle w:val="53"/>
              <w:jc w:val="center"/>
              <w:rPr>
                <w:highlight w:val="none"/>
              </w:rPr>
            </w:pPr>
            <w:r>
              <w:rPr>
                <w:highlight w:val="none"/>
              </w:rPr>
              <w:t>综合设备箱温度曲线</w:t>
            </w:r>
          </w:p>
        </w:tc>
        <w:tc>
          <w:tcPr>
            <w:tcW w:w="938"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5" w:type="pct"/>
            <w:vAlign w:val="center"/>
          </w:tcPr>
          <w:p>
            <w:pPr>
              <w:pStyle w:val="53"/>
              <w:jc w:val="center"/>
              <w:rPr>
                <w:highlight w:val="none"/>
              </w:rPr>
            </w:pPr>
            <w:r>
              <w:rPr>
                <w:highlight w:val="none"/>
              </w:rPr>
              <w:t>3</w:t>
            </w:r>
          </w:p>
        </w:tc>
        <w:tc>
          <w:tcPr>
            <w:tcW w:w="2735" w:type="pct"/>
            <w:vAlign w:val="center"/>
          </w:tcPr>
          <w:p>
            <w:pPr>
              <w:pStyle w:val="53"/>
              <w:jc w:val="center"/>
              <w:rPr>
                <w:highlight w:val="none"/>
              </w:rPr>
            </w:pPr>
            <w:r>
              <w:rPr>
                <w:highlight w:val="none"/>
              </w:rPr>
              <w:t>综合设备箱湿度曲线</w:t>
            </w:r>
          </w:p>
        </w:tc>
        <w:tc>
          <w:tcPr>
            <w:tcW w:w="938"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5" w:type="pct"/>
            <w:vAlign w:val="center"/>
          </w:tcPr>
          <w:p>
            <w:pPr>
              <w:pStyle w:val="53"/>
              <w:jc w:val="center"/>
              <w:rPr>
                <w:highlight w:val="none"/>
              </w:rPr>
            </w:pPr>
            <w:r>
              <w:rPr>
                <w:highlight w:val="none"/>
              </w:rPr>
              <w:t>三</w:t>
            </w:r>
          </w:p>
        </w:tc>
        <w:tc>
          <w:tcPr>
            <w:tcW w:w="4575" w:type="pct"/>
            <w:gridSpan w:val="3"/>
            <w:vAlign w:val="center"/>
          </w:tcPr>
          <w:p>
            <w:pPr>
              <w:pStyle w:val="53"/>
              <w:jc w:val="center"/>
              <w:rPr>
                <w:highlight w:val="none"/>
              </w:rPr>
            </w:pPr>
            <w:r>
              <w:rPr>
                <w:highlight w:val="none"/>
              </w:rPr>
              <w:t>历史日数据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25" w:type="pct"/>
            <w:vAlign w:val="center"/>
          </w:tcPr>
          <w:p>
            <w:pPr>
              <w:pStyle w:val="53"/>
              <w:jc w:val="center"/>
              <w:rPr>
                <w:highlight w:val="none"/>
              </w:rPr>
            </w:pPr>
            <w:r>
              <w:rPr>
                <w:highlight w:val="none"/>
              </w:rPr>
              <w:t>1</w:t>
            </w:r>
          </w:p>
        </w:tc>
        <w:tc>
          <w:tcPr>
            <w:tcW w:w="2735" w:type="pct"/>
            <w:vAlign w:val="center"/>
          </w:tcPr>
          <w:p>
            <w:pPr>
              <w:pStyle w:val="53"/>
              <w:jc w:val="center"/>
              <w:rPr>
                <w:highlight w:val="none"/>
              </w:rPr>
            </w:pPr>
            <w:r>
              <w:rPr>
                <w:highlight w:val="none"/>
              </w:rPr>
              <w:t>综合设备箱进线日累计电量</w:t>
            </w:r>
          </w:p>
        </w:tc>
        <w:tc>
          <w:tcPr>
            <w:tcW w:w="938"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25" w:type="pct"/>
            <w:vAlign w:val="center"/>
          </w:tcPr>
          <w:p>
            <w:pPr>
              <w:pStyle w:val="53"/>
              <w:jc w:val="center"/>
              <w:rPr>
                <w:highlight w:val="none"/>
              </w:rPr>
            </w:pPr>
            <w:r>
              <w:rPr>
                <w:highlight w:val="none"/>
              </w:rPr>
              <w:t>2</w:t>
            </w:r>
          </w:p>
        </w:tc>
        <w:tc>
          <w:tcPr>
            <w:tcW w:w="2735" w:type="pct"/>
            <w:vAlign w:val="center"/>
          </w:tcPr>
          <w:p>
            <w:pPr>
              <w:pStyle w:val="53"/>
              <w:jc w:val="center"/>
              <w:rPr>
                <w:highlight w:val="none"/>
              </w:rPr>
            </w:pPr>
            <w:r>
              <w:rPr>
                <w:highlight w:val="none"/>
              </w:rPr>
              <w:t>综合设备箱进线日电压统计数据（最大、最小</w:t>
            </w:r>
          </w:p>
          <w:p>
            <w:pPr>
              <w:pStyle w:val="53"/>
              <w:jc w:val="center"/>
              <w:rPr>
                <w:highlight w:val="none"/>
              </w:rPr>
            </w:pPr>
            <w:r>
              <w:rPr>
                <w:highlight w:val="none"/>
              </w:rPr>
              <w:t>值及发生时间）</w:t>
            </w:r>
          </w:p>
        </w:tc>
        <w:tc>
          <w:tcPr>
            <w:tcW w:w="938" w:type="pct"/>
            <w:vAlign w:val="center"/>
          </w:tcPr>
          <w:p>
            <w:pPr>
              <w:pStyle w:val="53"/>
              <w:jc w:val="center"/>
              <w:rPr>
                <w:sz w:val="20"/>
                <w:highlight w:val="none"/>
              </w:rPr>
            </w:pPr>
          </w:p>
          <w:p>
            <w:pPr>
              <w:pStyle w:val="53"/>
              <w:jc w:val="center"/>
              <w:rPr>
                <w:highlight w:val="none"/>
              </w:rPr>
            </w:pPr>
          </w:p>
        </w:tc>
        <w:tc>
          <w:tcPr>
            <w:tcW w:w="902" w:type="pct"/>
            <w:vAlign w:val="center"/>
          </w:tcPr>
          <w:p>
            <w:pPr>
              <w:pStyle w:val="53"/>
              <w:jc w:val="center"/>
              <w:rPr>
                <w:sz w:val="20"/>
                <w:highlight w:val="none"/>
              </w:rPr>
            </w:pPr>
          </w:p>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425" w:type="pct"/>
            <w:vAlign w:val="center"/>
          </w:tcPr>
          <w:p>
            <w:pPr>
              <w:pStyle w:val="53"/>
              <w:jc w:val="center"/>
              <w:rPr>
                <w:highlight w:val="none"/>
              </w:rPr>
            </w:pPr>
            <w:r>
              <w:rPr>
                <w:highlight w:val="none"/>
              </w:rPr>
              <w:t>3</w:t>
            </w:r>
          </w:p>
        </w:tc>
        <w:tc>
          <w:tcPr>
            <w:tcW w:w="2735" w:type="pct"/>
            <w:vAlign w:val="center"/>
          </w:tcPr>
          <w:p>
            <w:pPr>
              <w:pStyle w:val="53"/>
              <w:jc w:val="center"/>
              <w:rPr>
                <w:highlight w:val="none"/>
              </w:rPr>
            </w:pPr>
            <w:r>
              <w:rPr>
                <w:highlight w:val="none"/>
              </w:rPr>
              <w:t>综合设备箱进线日功率统计数据（最大、最小</w:t>
            </w:r>
          </w:p>
          <w:p>
            <w:pPr>
              <w:pStyle w:val="53"/>
              <w:jc w:val="center"/>
              <w:rPr>
                <w:highlight w:val="none"/>
              </w:rPr>
            </w:pPr>
            <w:r>
              <w:rPr>
                <w:highlight w:val="none"/>
              </w:rPr>
              <w:t>值及发生时间）</w:t>
            </w:r>
          </w:p>
        </w:tc>
        <w:tc>
          <w:tcPr>
            <w:tcW w:w="938" w:type="pct"/>
            <w:vAlign w:val="center"/>
          </w:tcPr>
          <w:p>
            <w:pPr>
              <w:pStyle w:val="53"/>
              <w:jc w:val="center"/>
              <w:rPr>
                <w:highlight w:val="none"/>
              </w:rPr>
            </w:pPr>
          </w:p>
          <w:p>
            <w:pPr>
              <w:pStyle w:val="53"/>
              <w:jc w:val="center"/>
              <w:rPr>
                <w:highlight w:val="none"/>
              </w:rPr>
            </w:pPr>
          </w:p>
        </w:tc>
        <w:tc>
          <w:tcPr>
            <w:tcW w:w="902" w:type="pct"/>
            <w:vAlign w:val="center"/>
          </w:tcPr>
          <w:p>
            <w:pPr>
              <w:pStyle w:val="53"/>
              <w:jc w:val="center"/>
              <w:rPr>
                <w:highlight w:val="none"/>
              </w:rPr>
            </w:pPr>
          </w:p>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425" w:type="pct"/>
            <w:vAlign w:val="center"/>
          </w:tcPr>
          <w:p>
            <w:pPr>
              <w:pStyle w:val="53"/>
              <w:jc w:val="center"/>
              <w:rPr>
                <w:highlight w:val="none"/>
              </w:rPr>
            </w:pPr>
            <w:r>
              <w:rPr>
                <w:highlight w:val="none"/>
              </w:rPr>
              <w:t>4</w:t>
            </w:r>
          </w:p>
        </w:tc>
        <w:tc>
          <w:tcPr>
            <w:tcW w:w="2735" w:type="pct"/>
            <w:vAlign w:val="center"/>
          </w:tcPr>
          <w:p>
            <w:pPr>
              <w:pStyle w:val="53"/>
              <w:jc w:val="center"/>
              <w:rPr>
                <w:highlight w:val="none"/>
              </w:rPr>
            </w:pPr>
            <w:r>
              <w:rPr>
                <w:highlight w:val="none"/>
              </w:rPr>
              <w:t>综合设备箱日温度统计数据（最大、最小值及</w:t>
            </w:r>
          </w:p>
          <w:p>
            <w:pPr>
              <w:pStyle w:val="53"/>
              <w:jc w:val="center"/>
              <w:rPr>
                <w:highlight w:val="none"/>
              </w:rPr>
            </w:pPr>
            <w:r>
              <w:rPr>
                <w:highlight w:val="none"/>
              </w:rPr>
              <w:t>发生时间）</w:t>
            </w:r>
          </w:p>
        </w:tc>
        <w:tc>
          <w:tcPr>
            <w:tcW w:w="938" w:type="pct"/>
            <w:vAlign w:val="center"/>
          </w:tcPr>
          <w:p>
            <w:pPr>
              <w:pStyle w:val="53"/>
              <w:jc w:val="center"/>
              <w:rPr>
                <w:sz w:val="20"/>
                <w:highlight w:val="none"/>
              </w:rPr>
            </w:pPr>
          </w:p>
          <w:p>
            <w:pPr>
              <w:pStyle w:val="53"/>
              <w:jc w:val="center"/>
              <w:rPr>
                <w:highlight w:val="none"/>
              </w:rPr>
            </w:pPr>
            <w:r>
              <w:rPr>
                <w:highlight w:val="none"/>
              </w:rPr>
              <w:t>√</w:t>
            </w:r>
          </w:p>
        </w:tc>
        <w:tc>
          <w:tcPr>
            <w:tcW w:w="902" w:type="pct"/>
            <w:vAlign w:val="center"/>
          </w:tcPr>
          <w:p>
            <w:pPr>
              <w:pStyle w:val="53"/>
              <w:jc w:val="center"/>
              <w:rPr>
                <w:sz w:val="20"/>
                <w:highlight w:val="none"/>
              </w:rPr>
            </w:pPr>
          </w:p>
          <w:p>
            <w:pPr>
              <w:pStyle w:val="53"/>
              <w:jc w:val="center"/>
              <w:rPr>
                <w:highlight w:val="none"/>
              </w:rPr>
            </w:pPr>
          </w:p>
        </w:tc>
      </w:tr>
    </w:tbl>
    <w:p>
      <w:pPr>
        <w:tabs>
          <w:tab w:val="left" w:pos="894"/>
        </w:tabs>
        <w:autoSpaceDE w:val="0"/>
        <w:autoSpaceDN w:val="0"/>
        <w:ind w:firstLine="482" w:firstLineChars="0"/>
        <w:jc w:val="left"/>
        <w:rPr>
          <w:highlight w:val="none"/>
        </w:rPr>
      </w:pPr>
      <w:r>
        <w:rPr>
          <w:spacing w:val="-3"/>
          <w:highlight w:val="none"/>
        </w:rPr>
        <w:t>综合设备箱监控管理单元对告警事件的记录如下：</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4"/>
        <w:gridCol w:w="4547"/>
        <w:gridCol w:w="1564"/>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24" w:type="pct"/>
            <w:vAlign w:val="center"/>
          </w:tcPr>
          <w:p>
            <w:pPr>
              <w:pStyle w:val="53"/>
              <w:jc w:val="center"/>
              <w:rPr>
                <w:highlight w:val="none"/>
              </w:rPr>
            </w:pPr>
            <w:r>
              <w:rPr>
                <w:highlight w:val="none"/>
              </w:rPr>
              <w:t>序号</w:t>
            </w:r>
          </w:p>
        </w:tc>
        <w:tc>
          <w:tcPr>
            <w:tcW w:w="2733" w:type="pct"/>
            <w:vAlign w:val="center"/>
          </w:tcPr>
          <w:p>
            <w:pPr>
              <w:pStyle w:val="53"/>
              <w:jc w:val="center"/>
              <w:rPr>
                <w:highlight w:val="none"/>
              </w:rPr>
            </w:pPr>
            <w:r>
              <w:rPr>
                <w:highlight w:val="none"/>
              </w:rPr>
              <w:t>告警事件项目</w:t>
            </w:r>
          </w:p>
        </w:tc>
        <w:tc>
          <w:tcPr>
            <w:tcW w:w="940" w:type="pct"/>
            <w:vAlign w:val="center"/>
          </w:tcPr>
          <w:p>
            <w:pPr>
              <w:pStyle w:val="53"/>
              <w:jc w:val="center"/>
              <w:rPr>
                <w:highlight w:val="none"/>
              </w:rPr>
            </w:pPr>
            <w:r>
              <w:rPr>
                <w:highlight w:val="none"/>
              </w:rPr>
              <w:t>必备</w:t>
            </w:r>
          </w:p>
        </w:tc>
        <w:tc>
          <w:tcPr>
            <w:tcW w:w="902" w:type="pct"/>
            <w:vAlign w:val="center"/>
          </w:tcPr>
          <w:p>
            <w:pPr>
              <w:pStyle w:val="53"/>
              <w:jc w:val="center"/>
              <w:rPr>
                <w:highlight w:val="none"/>
              </w:rPr>
            </w:pPr>
            <w:r>
              <w:rPr>
                <w:highlight w:val="none"/>
              </w:rPr>
              <w:t>选配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24" w:type="pct"/>
            <w:vAlign w:val="center"/>
          </w:tcPr>
          <w:p>
            <w:pPr>
              <w:pStyle w:val="53"/>
              <w:jc w:val="center"/>
              <w:rPr>
                <w:highlight w:val="none"/>
              </w:rPr>
            </w:pPr>
            <w:r>
              <w:rPr>
                <w:highlight w:val="none"/>
              </w:rPr>
              <w:t>1</w:t>
            </w:r>
          </w:p>
        </w:tc>
        <w:tc>
          <w:tcPr>
            <w:tcW w:w="2733" w:type="pct"/>
            <w:vAlign w:val="center"/>
          </w:tcPr>
          <w:p>
            <w:pPr>
              <w:pStyle w:val="53"/>
              <w:jc w:val="center"/>
              <w:rPr>
                <w:highlight w:val="none"/>
              </w:rPr>
            </w:pPr>
            <w:r>
              <w:rPr>
                <w:highlight w:val="none"/>
              </w:rPr>
              <w:t>电压越限事件</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24" w:type="pct"/>
            <w:vAlign w:val="center"/>
          </w:tcPr>
          <w:p>
            <w:pPr>
              <w:pStyle w:val="53"/>
              <w:jc w:val="center"/>
              <w:rPr>
                <w:highlight w:val="none"/>
              </w:rPr>
            </w:pPr>
            <w:r>
              <w:rPr>
                <w:highlight w:val="none"/>
              </w:rPr>
              <w:t>2</w:t>
            </w:r>
          </w:p>
        </w:tc>
        <w:tc>
          <w:tcPr>
            <w:tcW w:w="2733" w:type="pct"/>
            <w:vAlign w:val="center"/>
          </w:tcPr>
          <w:p>
            <w:pPr>
              <w:pStyle w:val="53"/>
              <w:jc w:val="center"/>
              <w:rPr>
                <w:highlight w:val="none"/>
              </w:rPr>
            </w:pPr>
            <w:r>
              <w:rPr>
                <w:highlight w:val="none"/>
              </w:rPr>
              <w:t>温度越限事件</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24" w:type="pct"/>
            <w:vAlign w:val="center"/>
          </w:tcPr>
          <w:p>
            <w:pPr>
              <w:pStyle w:val="53"/>
              <w:jc w:val="center"/>
              <w:rPr>
                <w:highlight w:val="none"/>
              </w:rPr>
            </w:pPr>
            <w:r>
              <w:rPr>
                <w:highlight w:val="none"/>
              </w:rPr>
              <w:t>3</w:t>
            </w:r>
          </w:p>
        </w:tc>
        <w:tc>
          <w:tcPr>
            <w:tcW w:w="2733" w:type="pct"/>
            <w:vAlign w:val="center"/>
          </w:tcPr>
          <w:p>
            <w:pPr>
              <w:pStyle w:val="53"/>
              <w:jc w:val="center"/>
              <w:rPr>
                <w:highlight w:val="none"/>
              </w:rPr>
            </w:pPr>
            <w:r>
              <w:rPr>
                <w:highlight w:val="none"/>
              </w:rPr>
              <w:t>湿度越限事件</w:t>
            </w:r>
          </w:p>
        </w:tc>
        <w:tc>
          <w:tcPr>
            <w:tcW w:w="940"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24" w:type="pct"/>
            <w:vAlign w:val="center"/>
          </w:tcPr>
          <w:p>
            <w:pPr>
              <w:pStyle w:val="53"/>
              <w:jc w:val="center"/>
              <w:rPr>
                <w:highlight w:val="none"/>
              </w:rPr>
            </w:pPr>
            <w:r>
              <w:rPr>
                <w:highlight w:val="none"/>
              </w:rPr>
              <w:t>4</w:t>
            </w:r>
          </w:p>
        </w:tc>
        <w:tc>
          <w:tcPr>
            <w:tcW w:w="2733" w:type="pct"/>
            <w:vAlign w:val="center"/>
          </w:tcPr>
          <w:p>
            <w:pPr>
              <w:pStyle w:val="53"/>
              <w:jc w:val="center"/>
              <w:rPr>
                <w:highlight w:val="none"/>
              </w:rPr>
            </w:pPr>
            <w:r>
              <w:rPr>
                <w:highlight w:val="none"/>
              </w:rPr>
              <w:t>风扇告警事件</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24" w:type="pct"/>
            <w:vAlign w:val="center"/>
          </w:tcPr>
          <w:p>
            <w:pPr>
              <w:pStyle w:val="53"/>
              <w:jc w:val="center"/>
              <w:rPr>
                <w:highlight w:val="none"/>
              </w:rPr>
            </w:pPr>
            <w:r>
              <w:rPr>
                <w:highlight w:val="none"/>
              </w:rPr>
              <w:t>5</w:t>
            </w:r>
          </w:p>
        </w:tc>
        <w:tc>
          <w:tcPr>
            <w:tcW w:w="2733" w:type="pct"/>
            <w:vAlign w:val="center"/>
          </w:tcPr>
          <w:p>
            <w:pPr>
              <w:pStyle w:val="53"/>
              <w:jc w:val="center"/>
              <w:rPr>
                <w:highlight w:val="none"/>
              </w:rPr>
            </w:pPr>
            <w:r>
              <w:rPr>
                <w:highlight w:val="none"/>
              </w:rPr>
              <w:t>积水告警事件</w:t>
            </w:r>
          </w:p>
        </w:tc>
        <w:tc>
          <w:tcPr>
            <w:tcW w:w="940" w:type="pct"/>
            <w:vAlign w:val="center"/>
          </w:tcPr>
          <w:p>
            <w:pPr>
              <w:pStyle w:val="53"/>
              <w:jc w:val="center"/>
              <w:rPr>
                <w:highlight w:val="none"/>
              </w:rPr>
            </w:pPr>
          </w:p>
        </w:tc>
        <w:tc>
          <w:tcPr>
            <w:tcW w:w="902" w:type="pct"/>
            <w:vAlign w:val="center"/>
          </w:tcPr>
          <w:p>
            <w:pPr>
              <w:pStyle w:val="53"/>
              <w:jc w:val="center"/>
              <w:rPr>
                <w:highlight w:val="none"/>
              </w:rPr>
            </w:pP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24" w:type="pct"/>
            <w:vAlign w:val="center"/>
          </w:tcPr>
          <w:p>
            <w:pPr>
              <w:pStyle w:val="53"/>
              <w:jc w:val="center"/>
              <w:rPr>
                <w:highlight w:val="none"/>
              </w:rPr>
            </w:pPr>
            <w:r>
              <w:rPr>
                <w:highlight w:val="none"/>
              </w:rPr>
              <w:t>6</w:t>
            </w:r>
          </w:p>
        </w:tc>
        <w:tc>
          <w:tcPr>
            <w:tcW w:w="2733" w:type="pct"/>
            <w:vAlign w:val="center"/>
          </w:tcPr>
          <w:p>
            <w:pPr>
              <w:pStyle w:val="53"/>
              <w:jc w:val="center"/>
              <w:rPr>
                <w:highlight w:val="none"/>
              </w:rPr>
            </w:pPr>
            <w:r>
              <w:rPr>
                <w:highlight w:val="none"/>
              </w:rPr>
              <w:t>门禁开闭事件</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24" w:type="pct"/>
            <w:vAlign w:val="center"/>
          </w:tcPr>
          <w:p>
            <w:pPr>
              <w:pStyle w:val="53"/>
              <w:jc w:val="center"/>
              <w:rPr>
                <w:highlight w:val="none"/>
              </w:rPr>
            </w:pPr>
            <w:r>
              <w:rPr>
                <w:highlight w:val="none"/>
              </w:rPr>
              <w:t>7</w:t>
            </w:r>
          </w:p>
        </w:tc>
        <w:tc>
          <w:tcPr>
            <w:tcW w:w="2733" w:type="pct"/>
            <w:vAlign w:val="center"/>
          </w:tcPr>
          <w:p>
            <w:pPr>
              <w:pStyle w:val="53"/>
              <w:jc w:val="center"/>
              <w:rPr>
                <w:highlight w:val="none"/>
              </w:rPr>
            </w:pPr>
            <w:r>
              <w:rPr>
                <w:highlight w:val="none"/>
              </w:rPr>
              <w:t>电子锁开闭事件</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24" w:type="pct"/>
            <w:vAlign w:val="center"/>
          </w:tcPr>
          <w:p>
            <w:pPr>
              <w:pStyle w:val="53"/>
              <w:jc w:val="center"/>
              <w:rPr>
                <w:highlight w:val="none"/>
              </w:rPr>
            </w:pPr>
            <w:r>
              <w:rPr>
                <w:highlight w:val="none"/>
              </w:rPr>
              <w:t>8</w:t>
            </w:r>
          </w:p>
        </w:tc>
        <w:tc>
          <w:tcPr>
            <w:tcW w:w="2733" w:type="pct"/>
            <w:vAlign w:val="center"/>
          </w:tcPr>
          <w:p>
            <w:pPr>
              <w:pStyle w:val="53"/>
              <w:jc w:val="center"/>
              <w:rPr>
                <w:highlight w:val="none"/>
              </w:rPr>
            </w:pPr>
            <w:r>
              <w:rPr>
                <w:highlight w:val="none"/>
              </w:rPr>
              <w:t>停上电事件</w:t>
            </w:r>
          </w:p>
        </w:tc>
        <w:tc>
          <w:tcPr>
            <w:tcW w:w="940" w:type="pct"/>
            <w:vAlign w:val="center"/>
          </w:tcPr>
          <w:p>
            <w:pPr>
              <w:pStyle w:val="53"/>
              <w:jc w:val="center"/>
              <w:rPr>
                <w:highlight w:val="none"/>
              </w:rPr>
            </w:pPr>
            <w:r>
              <w:rPr>
                <w:highlight w:val="none"/>
              </w:rPr>
              <w:t>√</w:t>
            </w:r>
          </w:p>
        </w:tc>
        <w:tc>
          <w:tcPr>
            <w:tcW w:w="902" w:type="pct"/>
            <w:vAlign w:val="center"/>
          </w:tcPr>
          <w:p>
            <w:pPr>
              <w:pStyle w:val="53"/>
              <w:jc w:val="center"/>
              <w:rPr>
                <w:highlight w:val="none"/>
              </w:rPr>
            </w:pPr>
          </w:p>
        </w:tc>
      </w:tr>
    </w:tbl>
    <w:p>
      <w:pPr>
        <w:pStyle w:val="79"/>
        <w:rPr>
          <w:highlight w:val="none"/>
        </w:rPr>
      </w:pPr>
      <w:r>
        <w:rPr>
          <w:highlight w:val="none"/>
        </w:rPr>
        <w:t>综合设备箱监控管理单元的参数设置和查询符合下列规定：</w:t>
      </w:r>
    </w:p>
    <w:p>
      <w:pPr>
        <w:pStyle w:val="79"/>
        <w:rPr>
          <w:highlight w:val="none"/>
        </w:rPr>
      </w:pPr>
      <w:r>
        <w:rPr>
          <w:highlight w:val="none"/>
        </w:rPr>
        <w:t>时钟召测和对时：能接受管理系统的时钟召测和对时命令，对时误差不超过5s；终端24h内走时误差小于0.5s；电源失电后，时钟一年内能保持正常工作。</w:t>
      </w:r>
    </w:p>
    <w:p>
      <w:pPr>
        <w:pStyle w:val="79"/>
        <w:rPr>
          <w:highlight w:val="none"/>
        </w:rPr>
      </w:pPr>
      <w:r>
        <w:rPr>
          <w:highlight w:val="none"/>
        </w:rPr>
        <w:t>限值参数：能由管理系统或本地设置和查询电压越限限值、温度越限限值等。</w:t>
      </w:r>
    </w:p>
    <w:p>
      <w:pPr>
        <w:pStyle w:val="79"/>
        <w:rPr>
          <w:highlight w:val="none"/>
        </w:rPr>
      </w:pPr>
      <w:r>
        <w:rPr>
          <w:highlight w:val="none"/>
        </w:rPr>
        <w:t>风扇控制参数：能由管理系统或本地设置和查询风扇控制策略及相关参数。</w:t>
      </w:r>
    </w:p>
    <w:p>
      <w:pPr>
        <w:pStyle w:val="79"/>
        <w:rPr>
          <w:highlight w:val="none"/>
        </w:rPr>
      </w:pPr>
      <w:r>
        <w:rPr>
          <w:highlight w:val="none"/>
        </w:rPr>
        <w:t>综合设备箱监控管理单元的维护符合下列规定：</w:t>
      </w:r>
    </w:p>
    <w:p>
      <w:pPr>
        <w:pStyle w:val="79"/>
        <w:rPr>
          <w:highlight w:val="none"/>
        </w:rPr>
      </w:pPr>
      <w:r>
        <w:rPr>
          <w:highlight w:val="none"/>
        </w:rPr>
        <w:t>终端初始化：终端接收到管理系统下发的初始化命令，分别对硬件、参数区、数据区进行初始化，参数区置为缺省值，数据区清零，控制解除。</w:t>
      </w:r>
    </w:p>
    <w:p>
      <w:pPr>
        <w:ind w:firstLine="480"/>
        <w:rPr>
          <w:highlight w:val="none"/>
          <w:lang w:val="zh-CN" w:bidi="zh-CN"/>
        </w:rPr>
      </w:pPr>
      <w:r>
        <w:rPr>
          <w:highlight w:val="none"/>
        </w:rPr>
        <w:t>软件下载：终端软件可通过远程通信信道实现在线软件下载。</w:t>
      </w:r>
    </w:p>
    <w:p>
      <w:pPr>
        <w:pStyle w:val="4"/>
        <w:rPr>
          <w:highlight w:val="none"/>
          <w:lang w:val="zh-CN" w:bidi="zh-CN"/>
        </w:rPr>
      </w:pPr>
      <w:bookmarkStart w:id="24" w:name="_Toc96092902"/>
      <w:r>
        <w:rPr>
          <w:rFonts w:hint="eastAsia"/>
          <w:highlight w:val="none"/>
          <w:lang w:val="zh-CN" w:bidi="zh-CN"/>
        </w:rPr>
        <w:t>采购需求清单</w:t>
      </w:r>
      <w:bookmarkEnd w:id="24"/>
    </w:p>
    <w:p>
      <w:pPr>
        <w:ind w:firstLine="480"/>
        <w:rPr>
          <w:highlight w:val="none"/>
          <w:lang w:bidi="zh-CN"/>
        </w:rPr>
      </w:pPr>
      <w:r>
        <w:rPr>
          <w:rFonts w:hint="eastAsia"/>
          <w:highlight w:val="none"/>
          <w:lang w:bidi="zh-CN"/>
        </w:rPr>
        <w:t>见三、设备参数要求</w:t>
      </w:r>
    </w:p>
    <w:p>
      <w:pPr>
        <w:pStyle w:val="4"/>
        <w:rPr>
          <w:highlight w:val="none"/>
          <w:lang w:val="zh-CN" w:bidi="zh-CN"/>
        </w:rPr>
      </w:pPr>
      <w:bookmarkStart w:id="25" w:name="_Toc96092903"/>
      <w:r>
        <w:rPr>
          <w:highlight w:val="none"/>
          <w:lang w:val="zh-CN" w:bidi="zh-CN"/>
        </w:rPr>
        <w:t>设备参数要求</w:t>
      </w:r>
      <w:bookmarkEnd w:id="25"/>
    </w:p>
    <w:tbl>
      <w:tblPr>
        <w:tblStyle w:val="32"/>
        <w:tblW w:w="0" w:type="auto"/>
        <w:tblInd w:w="93" w:type="dxa"/>
        <w:tblLayout w:type="autofit"/>
        <w:tblCellMar>
          <w:top w:w="0" w:type="dxa"/>
          <w:left w:w="108" w:type="dxa"/>
          <w:bottom w:w="0" w:type="dxa"/>
          <w:right w:w="108" w:type="dxa"/>
        </w:tblCellMar>
      </w:tblPr>
      <w:tblGrid>
        <w:gridCol w:w="416"/>
        <w:gridCol w:w="1100"/>
        <w:gridCol w:w="416"/>
        <w:gridCol w:w="605"/>
        <w:gridCol w:w="5892"/>
      </w:tblGrid>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单位</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需求数量</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配置内容及技术要求</w:t>
            </w: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接线箱（抱杆安装）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64</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cs="宋体" w:asciiTheme="majorEastAsia" w:hAnsiTheme="majorEastAsia" w:eastAsiaTheme="majorEastAsia"/>
                <w:sz w:val="16"/>
                <w:szCs w:val="16"/>
                <w:highlight w:val="none"/>
              </w:rPr>
            </w:pPr>
            <w:r>
              <w:rPr>
                <w:rFonts w:hint="eastAsia" w:cs="宋体" w:asciiTheme="majorEastAsia" w:hAnsiTheme="majorEastAsia" w:eastAsiaTheme="majorEastAsia"/>
                <w:kern w:val="0"/>
                <w:sz w:val="16"/>
                <w:szCs w:val="16"/>
                <w:highlight w:val="none"/>
                <w:lang w:bidi="ar"/>
              </w:rPr>
              <w:t>室外配电箱;外形尺寸约450*380*226mm（高X宽X深)；SUS201材质，厚度1.2mm;内含电源防雷器；二合一防雷器；总断路器；2路分断路器；2路三孔插座；20A12V空开；自动温控散热；符合CCC认证；</w:t>
            </w: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工业8口ONU终端（千兆）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72</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1、网络侧接口：1*GPON</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2、用户侧接口：8*GE</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3、整机供电：12V DC，1A</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4、电源适配器输入：100V～240V AC，50Hz～60Hz</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5、防雷能力：GE接口：共模4kV，差模0.5kV；配套AC电源：共模6kV，差模6kV</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6、工作环境湿度：5%RH～95%RH，非凝结</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7、工作环境温度：-40℃～+55℃</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8：GPON接口：遵循ITU-T G.984.2标准，Class B+，光模块类型SC/UPC，接收灵敏度：-27dBm~-29dBm，过载光功率：-8dBm，支持TYPE B单归属保护，50ms快速倒换，二层转发模式下支持TYPE B双归属；</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9、GE接口：接口类型RJ-45；10/100/1000 Mbit/s接口速率自适应；基于以太口的VLAN透传、过滤；MDI/MDIX自动配置；MAC地址学习；</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10、自动业务发放：免认证，XML/OMCI/TR069；</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11、智能运维：XML/Web UI，流氓ONT检测和自律，环网检测/PPPoE仿真/DHCP仿真；</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12、三层特性：默认/静态/策略/业务路由，VLAN绑定，ALG/UPnP/ARP，DDNS/DMZ/DNS/NAPT，PPPoE/静态IP/DHCP/DHCP ，Port mapping/Port trigger，IPV6；</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13、安全性能：支持802.1X，IPV6/IPV4防火墙，MAC地址过滤/IP地址过滤/URL过滤，防DoS攻击/ARP防攻击，静态MAC地址绑定，设备访问控制，Web会话个数限制；</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14、组播功能：IGMP v2/v3 snooping，动态可控组播，IGMP proxy，MLDv1/MLDv2 snooping；</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15、QoS性能：以太端口限速；802.1p优先级；SP/WRR/SP+WRR；</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16、二层管理功能：DHCP Option82，PITP，BPDU透传，LLDP/LLDP-MED；</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17、提供ONU产品彩页；</w:t>
            </w:r>
          </w:p>
          <w:p>
            <w:pPr>
              <w:widowControl/>
              <w:ind w:firstLine="0" w:firstLineChars="0"/>
              <w:jc w:val="left"/>
              <w:textAlignment w:val="center"/>
              <w:rPr>
                <w:rFonts w:cs="宋体" w:asciiTheme="majorEastAsia" w:hAnsiTheme="majorEastAsia" w:eastAsiaTheme="majorEastAsia"/>
                <w:sz w:val="16"/>
                <w:szCs w:val="16"/>
                <w:highlight w:val="none"/>
              </w:rPr>
            </w:pPr>
            <w:r>
              <w:rPr>
                <w:rFonts w:hint="eastAsia" w:cs="宋体" w:asciiTheme="majorEastAsia" w:hAnsiTheme="majorEastAsia" w:eastAsiaTheme="majorEastAsia"/>
                <w:kern w:val="0"/>
                <w:sz w:val="16"/>
                <w:szCs w:val="16"/>
                <w:highlight w:val="none"/>
                <w:lang w:bidi="ar"/>
              </w:rPr>
              <w:t>18、考虑设备兼容性、项目实施、交付及售后服务，采用与与OLT同品牌，可以网管统一管理。</w:t>
            </w: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综合杆单臂（挑臂5m）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根</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64</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1.名称:综合杆</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2.材质：低合金钢，强度不低于Q355</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3..主要技术参数:灯杆高度9米 ；挑臂规格：单侧单挑；挑臂长度：5米；挑臂数量：1；可搭载可搭载黄闪灯、枪机、球机、小型标志牌、电警、卡口、雷达检测器、RFID、5G 设备</w:t>
            </w:r>
          </w:p>
          <w:p>
            <w:pPr>
              <w:widowControl/>
              <w:ind w:firstLine="0" w:firstLineChars="0"/>
              <w:jc w:val="left"/>
              <w:textAlignment w:val="center"/>
              <w:rPr>
                <w:rFonts w:cs="宋体" w:asciiTheme="majorEastAsia" w:hAnsiTheme="majorEastAsia" w:eastAsiaTheme="majorEastAsia"/>
                <w:sz w:val="16"/>
                <w:szCs w:val="16"/>
                <w:highlight w:val="none"/>
              </w:rPr>
            </w:pPr>
            <w:r>
              <w:rPr>
                <w:rFonts w:hint="eastAsia" w:cs="宋体" w:asciiTheme="majorEastAsia" w:hAnsiTheme="majorEastAsia" w:eastAsiaTheme="majorEastAsia"/>
                <w:kern w:val="0"/>
                <w:sz w:val="16"/>
                <w:szCs w:val="16"/>
                <w:highlight w:val="none"/>
                <w:lang w:bidi="ar"/>
              </w:rPr>
              <w:t>4.未尽事宜详见招标文件及设计图纸，并满足设计、施工相关规范要求</w:t>
            </w: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综合杆杆单臂（预留5米横臂法兰）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根</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45</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1.名称:综合杆</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2.材质：低合金钢，强度不低于Q355</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3..主要技术参数:灯杆高度9米 ；挑臂规格：单侧单挑（预留法兰）；挑臂数量：1；可搭载可搭载黄闪灯、枪机、球机、小型标志牌、电警、卡口、雷达检测器、RFID、5G 设备</w:t>
            </w:r>
          </w:p>
          <w:p>
            <w:pPr>
              <w:widowControl/>
              <w:ind w:firstLine="0" w:firstLineChars="0"/>
              <w:jc w:val="left"/>
              <w:textAlignment w:val="center"/>
              <w:rPr>
                <w:rFonts w:cs="宋体" w:asciiTheme="majorEastAsia" w:hAnsiTheme="majorEastAsia" w:eastAsiaTheme="majorEastAsia"/>
                <w:sz w:val="16"/>
                <w:szCs w:val="16"/>
                <w:highlight w:val="none"/>
              </w:rPr>
            </w:pPr>
            <w:r>
              <w:rPr>
                <w:rFonts w:hint="eastAsia" w:cs="宋体" w:asciiTheme="majorEastAsia" w:hAnsiTheme="majorEastAsia" w:eastAsiaTheme="majorEastAsia"/>
                <w:kern w:val="0"/>
                <w:sz w:val="16"/>
                <w:szCs w:val="16"/>
                <w:highlight w:val="none"/>
                <w:lang w:bidi="ar"/>
              </w:rPr>
              <w:t>4.未尽事宜详见招标文件及设计图纸，并满足设计、施工相关规范要求</w:t>
            </w:r>
          </w:p>
        </w:tc>
      </w:tr>
      <w:tr>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综合设备箱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highlight w:val="none"/>
              </w:rPr>
            </w:pPr>
            <w:r>
              <w:rPr>
                <w:rFonts w:hint="eastAsia" w:cs="等线" w:asciiTheme="majorEastAsia" w:hAnsiTheme="majorEastAsia" w:eastAsiaTheme="majorEastAsia"/>
                <w:kern w:val="0"/>
                <w:sz w:val="16"/>
                <w:szCs w:val="16"/>
                <w:highlight w:val="none"/>
                <w:lang w:bidi="ar"/>
              </w:rPr>
              <w:t>9</w:t>
            </w:r>
          </w:p>
        </w:tc>
        <w:tc>
          <w:tcPr>
            <w:tcW w:w="5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道路综合设备箱（以下简称综合设备箱）是配套综合杆上各类设施设置的、集成建设的设备箱，为这些设施的相关控制、通信、管理设备提供安装舱位，并提供供电、接地、布线等服务。</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综合设备箱应设有公共舱和用户舱，公共服务舱配电单元为每个用户舱提供可独立控制电源，电源的电压和功率应符合专项设计文件规定。公共服务舱配电单元宜应由综合设备箱开关及保护模块、AC220V 转 DC12V 电源转换模块、AC220V 转AC24V 电源转换模块、AC220V 分路开关及保护模块等功能模块组成。 1）综合设备箱进线空开 QFO：需要实现自动重合闸，漏电保护，过载、短路、欠压保</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护等功能；</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2）需提供AC220V 转 DC12V 电源转换模块实现电源转换并向各个用户舱、电子锁提供DC12V 电源；</w:t>
            </w:r>
          </w:p>
          <w:p>
            <w:pPr>
              <w:widowControl/>
              <w:ind w:firstLine="0" w:firstLineChars="0"/>
              <w:jc w:val="left"/>
              <w:textAlignment w:val="center"/>
              <w:rPr>
                <w:rFonts w:hint="eastAsia" w:cs="宋体" w:asciiTheme="majorEastAsia" w:hAnsiTheme="majorEastAsia" w:eastAsiaTheme="majorEastAsia"/>
                <w:kern w:val="0"/>
                <w:sz w:val="16"/>
                <w:szCs w:val="16"/>
                <w:highlight w:val="none"/>
                <w:lang w:eastAsia="zh-CN" w:bidi="ar"/>
              </w:rPr>
            </w:pPr>
            <w:r>
              <w:rPr>
                <w:rFonts w:hint="eastAsia" w:cs="宋体" w:asciiTheme="majorEastAsia" w:hAnsiTheme="majorEastAsia" w:eastAsiaTheme="majorEastAsia"/>
                <w:kern w:val="0"/>
                <w:sz w:val="16"/>
                <w:szCs w:val="16"/>
                <w:highlight w:val="none"/>
                <w:lang w:bidi="ar"/>
              </w:rPr>
              <w:t>3）提供AC220V 转 AC24V 电源转换模块实现电源转换并向各用户舱提供 AC24V 电源；</w:t>
            </w:r>
          </w:p>
          <w:p>
            <w:pPr>
              <w:widowControl/>
              <w:ind w:firstLine="0" w:firstLineChars="0"/>
              <w:jc w:val="left"/>
              <w:textAlignment w:val="center"/>
              <w:rPr>
                <w:rFonts w:cs="宋体" w:asciiTheme="majorEastAsia" w:hAnsiTheme="majorEastAsia" w:eastAsiaTheme="majorEastAsia"/>
                <w:sz w:val="16"/>
                <w:szCs w:val="16"/>
                <w:highlight w:val="none"/>
              </w:rPr>
            </w:pPr>
            <w:r>
              <w:rPr>
                <w:rFonts w:hint="eastAsia" w:cs="宋体" w:asciiTheme="majorEastAsia" w:hAnsiTheme="majorEastAsia" w:eastAsiaTheme="majorEastAsia"/>
                <w:kern w:val="0"/>
                <w:sz w:val="16"/>
                <w:szCs w:val="16"/>
                <w:highlight w:val="none"/>
                <w:lang w:bidi="ar"/>
              </w:rPr>
              <w:t>4）其余分路开关及保护模块实现向各个分路提供独立可控的电源，并提供分路的过载、短路等保护功能; 5）风机：风机根据检测到的温度控制，当温度达到预设值时风机开启。</w:t>
            </w:r>
          </w:p>
        </w:tc>
      </w:tr>
    </w:tbl>
    <w:p>
      <w:pPr>
        <w:ind w:firstLine="480"/>
        <w:rPr>
          <w:highlight w:val="none"/>
          <w:lang w:val="zh-CN" w:bidi="zh-CN"/>
        </w:rPr>
      </w:pPr>
    </w:p>
    <w:p>
      <w:pPr>
        <w:pStyle w:val="4"/>
        <w:rPr>
          <w:highlight w:val="none"/>
          <w:lang w:val="zh-CN" w:bidi="zh-CN"/>
        </w:rPr>
      </w:pPr>
      <w:bookmarkStart w:id="26" w:name="_Toc96092904"/>
      <w:r>
        <w:rPr>
          <w:highlight w:val="none"/>
          <w:lang w:val="zh-CN" w:bidi="zh-CN"/>
        </w:rPr>
        <w:t>项目商务要求</w:t>
      </w:r>
      <w:bookmarkEnd w:id="26"/>
    </w:p>
    <w:p>
      <w:pPr>
        <w:ind w:firstLine="480"/>
        <w:rPr>
          <w:highlight w:val="none"/>
          <w:lang w:val="zh-CN" w:bidi="zh-CN"/>
        </w:rPr>
      </w:pPr>
      <w:r>
        <w:rPr>
          <w:rFonts w:hint="eastAsia"/>
          <w:highlight w:val="none"/>
          <w:lang w:val="zh-CN" w:bidi="zh-CN"/>
        </w:rPr>
        <w:t>(一）</w:t>
      </w:r>
      <w:r>
        <w:rPr>
          <w:rFonts w:hint="eastAsia"/>
          <w:highlight w:val="none"/>
          <w:lang w:val="zh-CN" w:bidi="zh-CN"/>
        </w:rPr>
        <w:tab/>
      </w:r>
      <w:r>
        <w:rPr>
          <w:rFonts w:hint="eastAsia"/>
          <w:highlight w:val="none"/>
          <w:lang w:val="zh-CN" w:bidi="zh-CN"/>
        </w:rPr>
        <w:t>基本要求</w:t>
      </w:r>
    </w:p>
    <w:p>
      <w:pPr>
        <w:ind w:firstLine="480"/>
        <w:rPr>
          <w:highlight w:val="none"/>
          <w:lang w:val="zh-CN" w:bidi="zh-CN"/>
        </w:rPr>
      </w:pPr>
      <w:r>
        <w:rPr>
          <w:rFonts w:hint="eastAsia"/>
          <w:highlight w:val="none"/>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highlight w:val="none"/>
          <w:lang w:val="zh-CN" w:bidi="zh-CN"/>
        </w:rPr>
      </w:pPr>
      <w:r>
        <w:rPr>
          <w:rFonts w:hint="eastAsia"/>
          <w:highlight w:val="none"/>
          <w:lang w:val="zh-CN" w:bidi="zh-CN"/>
        </w:rPr>
        <w:t>(二）</w:t>
      </w:r>
      <w:r>
        <w:rPr>
          <w:rFonts w:hint="eastAsia"/>
          <w:highlight w:val="none"/>
          <w:lang w:val="zh-CN" w:bidi="zh-CN"/>
        </w:rPr>
        <w:tab/>
      </w:r>
      <w:r>
        <w:rPr>
          <w:rFonts w:hint="eastAsia"/>
          <w:highlight w:val="none"/>
          <w:lang w:val="zh-CN" w:bidi="zh-CN"/>
        </w:rPr>
        <w:t>验收</w:t>
      </w:r>
    </w:p>
    <w:p>
      <w:pPr>
        <w:ind w:firstLine="480"/>
        <w:rPr>
          <w:highlight w:val="none"/>
          <w:lang w:val="zh-CN" w:bidi="zh-CN"/>
        </w:rPr>
      </w:pPr>
      <w:r>
        <w:rPr>
          <w:rFonts w:hint="eastAsia"/>
          <w:highlight w:val="none"/>
          <w:lang w:val="zh-CN" w:bidi="zh-CN"/>
        </w:rPr>
        <w:t>1、</w:t>
      </w:r>
      <w:r>
        <w:rPr>
          <w:rFonts w:hint="eastAsia"/>
          <w:highlight w:val="none"/>
          <w:lang w:val="zh-CN" w:bidi="zh-CN"/>
        </w:rPr>
        <w:tab/>
      </w:r>
      <w:r>
        <w:rPr>
          <w:rFonts w:hint="eastAsia"/>
          <w:highlight w:val="none"/>
          <w:lang w:val="zh-CN" w:bidi="zh-CN"/>
        </w:rPr>
        <w:t>招标人以招标文件、中标人的投标文件、承诺、合同为依据，成立验收小组，负责对项目进行全面的验收。</w:t>
      </w:r>
    </w:p>
    <w:p>
      <w:pPr>
        <w:ind w:firstLine="480"/>
        <w:rPr>
          <w:highlight w:val="none"/>
          <w:lang w:val="zh-CN" w:bidi="zh-CN"/>
        </w:rPr>
      </w:pPr>
      <w:r>
        <w:rPr>
          <w:rFonts w:hint="eastAsia"/>
          <w:highlight w:val="none"/>
          <w:lang w:val="zh-CN" w:bidi="zh-CN"/>
        </w:rPr>
        <w:t>2、</w:t>
      </w:r>
      <w:r>
        <w:rPr>
          <w:rFonts w:hint="eastAsia"/>
          <w:highlight w:val="none"/>
          <w:lang w:val="zh-CN" w:bidi="zh-CN"/>
        </w:rPr>
        <w:tab/>
      </w:r>
      <w:r>
        <w:rPr>
          <w:rFonts w:hint="eastAsia"/>
          <w:highlight w:val="none"/>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highlight w:val="none"/>
          <w:lang w:val="zh-CN" w:bidi="zh-CN"/>
        </w:rPr>
      </w:pPr>
      <w:r>
        <w:rPr>
          <w:highlight w:val="none"/>
          <w:lang w:val="zh-CN" w:bidi="zh-CN"/>
        </w:rPr>
        <w:t>3</w:t>
      </w:r>
      <w:r>
        <w:rPr>
          <w:rFonts w:hint="eastAsia"/>
          <w:highlight w:val="none"/>
          <w:lang w:val="zh-CN" w:bidi="zh-CN"/>
        </w:rPr>
        <w:t>、</w:t>
      </w:r>
      <w:r>
        <w:rPr>
          <w:rFonts w:hint="eastAsia"/>
          <w:highlight w:val="none"/>
          <w:lang w:val="zh-CN" w:bidi="zh-CN"/>
        </w:rPr>
        <w:tab/>
      </w:r>
      <w:r>
        <w:rPr>
          <w:rFonts w:hint="eastAsia"/>
          <w:highlight w:val="none"/>
          <w:lang w:val="zh-CN" w:bidi="zh-CN"/>
        </w:rPr>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 录；</w:t>
      </w:r>
    </w:p>
    <w:p>
      <w:pPr>
        <w:ind w:firstLine="480"/>
        <w:rPr>
          <w:highlight w:val="none"/>
          <w:lang w:val="zh-CN" w:bidi="zh-CN"/>
        </w:rPr>
      </w:pPr>
      <w:r>
        <w:rPr>
          <w:rFonts w:hint="eastAsia"/>
          <w:highlight w:val="none"/>
          <w:lang w:val="zh-CN" w:bidi="zh-CN"/>
        </w:rPr>
        <w:t>(三）</w:t>
      </w:r>
      <w:r>
        <w:rPr>
          <w:rFonts w:hint="eastAsia"/>
          <w:highlight w:val="none"/>
          <w:lang w:val="zh-CN" w:bidi="zh-CN"/>
        </w:rPr>
        <w:tab/>
      </w:r>
      <w:r>
        <w:rPr>
          <w:rFonts w:hint="eastAsia"/>
          <w:highlight w:val="none"/>
          <w:lang w:val="zh-CN" w:bidi="zh-CN"/>
        </w:rPr>
        <w:t>质保、维修及售后服务</w:t>
      </w:r>
    </w:p>
    <w:p>
      <w:pPr>
        <w:ind w:firstLine="480"/>
        <w:rPr>
          <w:highlight w:val="none"/>
          <w:lang w:val="zh-CN" w:bidi="zh-CN"/>
        </w:rPr>
      </w:pPr>
      <w:r>
        <w:rPr>
          <w:rFonts w:hint="eastAsia"/>
          <w:highlight w:val="none"/>
          <w:lang w:val="zh-CN" w:bidi="zh-CN"/>
        </w:rPr>
        <w:t>质量保证：所提供的货物，若技术性能无特殊说明，则按生产企业或国家有关部门最新颁布的标 准及规范为准。</w:t>
      </w:r>
    </w:p>
    <w:p>
      <w:pPr>
        <w:ind w:firstLine="480"/>
        <w:rPr>
          <w:highlight w:val="none"/>
          <w:lang w:val="zh-CN" w:bidi="zh-CN"/>
        </w:rPr>
      </w:pPr>
      <w:r>
        <w:rPr>
          <w:rFonts w:hint="eastAsia"/>
          <w:highlight w:val="none"/>
          <w:lang w:val="zh-CN" w:bidi="zh-CN"/>
        </w:rPr>
        <w:t>售后服务：应按照国家有关法律法规规章和“三包”规定以及合同所附的“服务承诺”提供服务。</w:t>
      </w:r>
    </w:p>
    <w:p>
      <w:pPr>
        <w:ind w:firstLine="480"/>
        <w:rPr>
          <w:highlight w:val="none"/>
          <w:lang w:val="zh-CN" w:bidi="zh-CN"/>
        </w:rPr>
      </w:pPr>
      <w:r>
        <w:rPr>
          <w:rFonts w:hint="eastAsia"/>
          <w:highlight w:val="none"/>
          <w:lang w:val="zh-CN" w:bidi="zh-CN"/>
        </w:rPr>
        <w:t>对于正常使用情况下出现的故障，中标人应在</w:t>
      </w:r>
      <w:r>
        <w:rPr>
          <w:highlight w:val="none"/>
          <w:lang w:val="zh-CN" w:bidi="zh-CN"/>
        </w:rPr>
        <w:t>4</w:t>
      </w:r>
      <w:r>
        <w:rPr>
          <w:rFonts w:hint="eastAsia"/>
          <w:highlight w:val="none"/>
          <w:lang w:val="zh-CN" w:bidi="zh-CN"/>
        </w:rPr>
        <w:t>小时内作出响应，24小时内恢复正常使用。</w:t>
      </w:r>
    </w:p>
    <w:p>
      <w:pPr>
        <w:ind w:firstLine="480"/>
        <w:rPr>
          <w:highlight w:val="none"/>
          <w:lang w:val="zh-CN" w:bidi="zh-CN"/>
        </w:rPr>
      </w:pPr>
      <w:r>
        <w:rPr>
          <w:rFonts w:hint="eastAsia"/>
          <w:highlight w:val="none"/>
          <w:lang w:val="zh-CN" w:bidi="zh-CN"/>
        </w:rPr>
        <w:t>在质保期间，所有出现故障应迅速修复或更换（注明响应时间及承诺修复时限），并承担由此所发生的全部费用。</w:t>
      </w:r>
    </w:p>
    <w:p>
      <w:pPr>
        <w:pStyle w:val="4"/>
        <w:rPr>
          <w:highlight w:val="none"/>
        </w:rPr>
      </w:pPr>
      <w:bookmarkStart w:id="27" w:name="_Toc96092905"/>
      <w:r>
        <w:rPr>
          <w:highlight w:val="none"/>
        </w:rPr>
        <w:t>评标办法</w:t>
      </w:r>
      <w:bookmarkEnd w:id="27"/>
    </w:p>
    <w:p>
      <w:pPr>
        <w:pStyle w:val="5"/>
        <w:rPr>
          <w:highlight w:val="none"/>
        </w:rPr>
      </w:pPr>
      <w:r>
        <w:rPr>
          <w:rFonts w:hint="eastAsia"/>
          <w:highlight w:val="none"/>
        </w:rPr>
        <w:t>评委构成</w:t>
      </w:r>
    </w:p>
    <w:p>
      <w:pPr>
        <w:ind w:firstLine="480"/>
        <w:rPr>
          <w:rFonts w:eastAsiaTheme="minorEastAsia"/>
          <w:highlight w:val="none"/>
        </w:rPr>
      </w:pPr>
      <w:r>
        <w:rPr>
          <w:rFonts w:hint="eastAsia"/>
          <w:highlight w:val="none"/>
        </w:rPr>
        <w:t>本采购项目的评委分别由相关的专家、采购人代表等有关人员构成。</w:t>
      </w:r>
    </w:p>
    <w:p>
      <w:pPr>
        <w:pStyle w:val="5"/>
        <w:rPr>
          <w:highlight w:val="none"/>
        </w:rPr>
      </w:pPr>
      <w:r>
        <w:rPr>
          <w:rFonts w:hint="eastAsia"/>
          <w:highlight w:val="none"/>
        </w:rPr>
        <w:t>评标原则</w:t>
      </w:r>
    </w:p>
    <w:p>
      <w:pPr>
        <w:ind w:firstLine="480"/>
        <w:rPr>
          <w:highlight w:val="none"/>
        </w:rPr>
      </w:pPr>
      <w:r>
        <w:rPr>
          <w:rFonts w:hint="eastAsia"/>
          <w:highlight w:val="none"/>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5"/>
        <w:rPr>
          <w:highlight w:val="none"/>
        </w:rPr>
      </w:pPr>
      <w:bookmarkStart w:id="28" w:name="_Hlk94359522"/>
      <w:r>
        <w:rPr>
          <w:rFonts w:hint="eastAsia"/>
          <w:highlight w:val="none"/>
        </w:rPr>
        <w:t>评标办法</w:t>
      </w:r>
    </w:p>
    <w:p>
      <w:pPr>
        <w:ind w:firstLine="482"/>
        <w:rPr>
          <w:highlight w:val="none"/>
        </w:rPr>
      </w:pPr>
      <w:r>
        <w:rPr>
          <w:rFonts w:hint="eastAsia" w:asciiTheme="minorEastAsia" w:hAnsiTheme="minorEastAsia" w:cstheme="minorEastAsia"/>
          <w:b/>
          <w:bCs/>
          <w:szCs w:val="24"/>
          <w:highlight w:val="none"/>
        </w:rPr>
        <w:t>此次采购招标采用评分办法</w:t>
      </w:r>
      <w:r>
        <w:rPr>
          <w:rFonts w:hint="eastAsia" w:asciiTheme="minorEastAsia" w:hAnsiTheme="minorEastAsia" w:cstheme="minorEastAsia"/>
          <w:b/>
          <w:bCs/>
          <w:szCs w:val="24"/>
          <w:highlight w:val="none"/>
          <w:u w:val="single"/>
        </w:rPr>
        <w:t xml:space="preserve">   </w:t>
      </w:r>
      <w:r>
        <w:rPr>
          <w:rFonts w:asciiTheme="minorEastAsia" w:hAnsiTheme="minorEastAsia" w:cstheme="minorEastAsia"/>
          <w:b/>
          <w:bCs/>
          <w:szCs w:val="24"/>
          <w:highlight w:val="none"/>
          <w:u w:val="single"/>
        </w:rPr>
        <w:t>3.2</w:t>
      </w:r>
      <w:r>
        <w:rPr>
          <w:rFonts w:hint="eastAsia" w:asciiTheme="minorEastAsia" w:hAnsiTheme="minorEastAsia" w:cstheme="minorEastAsia"/>
          <w:b/>
          <w:bCs/>
          <w:szCs w:val="24"/>
          <w:highlight w:val="none"/>
          <w:u w:val="single"/>
        </w:rPr>
        <w:t xml:space="preserve">   </w:t>
      </w:r>
      <w:r>
        <w:rPr>
          <w:rFonts w:hint="eastAsia" w:asciiTheme="minorEastAsia" w:hAnsiTheme="minorEastAsia" w:cstheme="minorEastAsia"/>
          <w:b/>
          <w:bCs/>
          <w:szCs w:val="24"/>
          <w:highlight w:val="none"/>
        </w:rPr>
        <w:t>。（评分办法3</w:t>
      </w:r>
      <w:r>
        <w:rPr>
          <w:rFonts w:asciiTheme="minorEastAsia" w:hAnsiTheme="minorEastAsia" w:cstheme="minorEastAsia"/>
          <w:b/>
          <w:bCs/>
          <w:szCs w:val="24"/>
          <w:highlight w:val="none"/>
        </w:rPr>
        <w:t>.</w:t>
      </w:r>
      <w:r>
        <w:rPr>
          <w:rFonts w:hint="eastAsia" w:asciiTheme="minorEastAsia" w:hAnsiTheme="minorEastAsia" w:cstheme="minorEastAsia"/>
          <w:b/>
          <w:bCs/>
          <w:szCs w:val="24"/>
          <w:highlight w:val="none"/>
        </w:rPr>
        <w:t>1适用于采购项目中包含集成施工等技术服务的情况；评分办法3</w:t>
      </w:r>
      <w:r>
        <w:rPr>
          <w:rFonts w:asciiTheme="minorEastAsia" w:hAnsiTheme="minorEastAsia" w:cstheme="minorEastAsia"/>
          <w:b/>
          <w:bCs/>
          <w:szCs w:val="24"/>
          <w:highlight w:val="none"/>
        </w:rPr>
        <w:t>.</w:t>
      </w:r>
      <w:r>
        <w:rPr>
          <w:rFonts w:hint="eastAsia" w:asciiTheme="minorEastAsia" w:hAnsiTheme="minorEastAsia" w:cstheme="minorEastAsia"/>
          <w:b/>
          <w:bCs/>
          <w:szCs w:val="24"/>
          <w:highlight w:val="none"/>
        </w:rPr>
        <w:t>2适用于纯产品采购）</w:t>
      </w:r>
    </w:p>
    <w:p>
      <w:pPr>
        <w:pStyle w:val="6"/>
        <w:rPr>
          <w:highlight w:val="none"/>
        </w:rPr>
      </w:pPr>
      <w:r>
        <w:rPr>
          <w:rFonts w:hint="eastAsia"/>
          <w:highlight w:val="none"/>
        </w:rPr>
        <w:t>综合评分法（按四舍五入取至小数点后两位）</w:t>
      </w:r>
    </w:p>
    <w:p>
      <w:pPr>
        <w:ind w:firstLine="480"/>
        <w:rPr>
          <w:rFonts w:asciiTheme="minorEastAsia" w:hAnsiTheme="minorEastAsia" w:cstheme="minorEastAsia"/>
          <w:szCs w:val="24"/>
          <w:highlight w:val="none"/>
        </w:rPr>
      </w:pPr>
      <w:r>
        <w:rPr>
          <w:rFonts w:hint="eastAsia" w:asciiTheme="minorEastAsia" w:hAnsiTheme="minorEastAsia" w:cstheme="minorEastAsia"/>
          <w:highlight w:val="none"/>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highlight w:val="none"/>
        </w:rPr>
      </w:pPr>
      <w:r>
        <w:rPr>
          <w:rFonts w:hint="eastAsia" w:asciiTheme="minorEastAsia" w:hAnsiTheme="minorEastAsia" w:cstheme="minorEastAsia"/>
          <w:b/>
          <w:bCs/>
          <w:highlight w:val="none"/>
        </w:rPr>
        <w:t>1.价格分 （总分A＝70分）</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价格分计算公式：</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 xml:space="preserve">                　　最低有效投标人报价金额（万元）</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cstheme="minorEastAsia"/>
          <w:kern w:val="2"/>
          <w:highlight w:val="none"/>
        </w:rPr>
        <w:t>某价格分 =                                  　　   ×70分</w:t>
      </w:r>
    </w:p>
    <w:p>
      <w:pPr>
        <w:pStyle w:val="29"/>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highlight w:val="none"/>
        </w:rPr>
      </w:pPr>
      <w:r>
        <w:rPr>
          <w:rFonts w:hint="eastAsia" w:asciiTheme="minorEastAsia" w:hAnsiTheme="minorEastAsia" w:cstheme="minorEastAsia"/>
          <w:b/>
          <w:bCs/>
          <w:highlight w:val="none"/>
        </w:rPr>
        <w:t>2.技术分（总分B＝</w:t>
      </w:r>
      <w:r>
        <w:rPr>
          <w:rFonts w:asciiTheme="minorEastAsia" w:hAnsiTheme="minorEastAsia" w:cstheme="minorEastAsia"/>
          <w:b/>
          <w:bCs/>
          <w:highlight w:val="none"/>
        </w:rPr>
        <w:t>25</w:t>
      </w:r>
      <w:r>
        <w:rPr>
          <w:rFonts w:hint="eastAsia" w:asciiTheme="minorEastAsia" w:hAnsiTheme="minorEastAsia" w:cstheme="minorEastAsia"/>
          <w:b/>
          <w:bCs/>
          <w:highlight w:val="none"/>
        </w:rPr>
        <w:t>分）</w:t>
      </w:r>
    </w:p>
    <w:p>
      <w:pPr>
        <w:ind w:firstLine="480"/>
        <w:rPr>
          <w:highlight w:val="none"/>
        </w:rPr>
      </w:pPr>
      <w:r>
        <w:rPr>
          <w:rFonts w:hint="eastAsia"/>
          <w:highlight w:val="none"/>
        </w:rPr>
        <w:t>1、设备技术指标（1</w:t>
      </w:r>
      <w:r>
        <w:rPr>
          <w:highlight w:val="none"/>
        </w:rPr>
        <w:t>0</w:t>
      </w:r>
      <w:r>
        <w:rPr>
          <w:rFonts w:hint="eastAsia"/>
          <w:highlight w:val="none"/>
        </w:rPr>
        <w:t>分）</w:t>
      </w:r>
    </w:p>
    <w:p>
      <w:pPr>
        <w:ind w:firstLine="480"/>
        <w:rPr>
          <w:highlight w:val="none"/>
        </w:rPr>
      </w:pPr>
      <w:r>
        <w:rPr>
          <w:rFonts w:hint="eastAsia"/>
          <w:highlight w:val="none"/>
        </w:rPr>
        <w:t>招标文件中的技术要求，投标人每有一项达不到的扣1分，扣完为止。</w:t>
      </w:r>
    </w:p>
    <w:p>
      <w:pPr>
        <w:ind w:firstLine="480"/>
        <w:rPr>
          <w:highlight w:val="none"/>
        </w:rPr>
      </w:pPr>
      <w:r>
        <w:rPr>
          <w:rFonts w:hint="eastAsia"/>
          <w:highlight w:val="none"/>
        </w:rPr>
        <w:t>2、设计方案（1</w:t>
      </w:r>
      <w:r>
        <w:rPr>
          <w:highlight w:val="none"/>
        </w:rPr>
        <w:t>0</w:t>
      </w:r>
      <w:r>
        <w:rPr>
          <w:rFonts w:hint="eastAsia"/>
          <w:highlight w:val="none"/>
        </w:rPr>
        <w:t>分）</w:t>
      </w:r>
    </w:p>
    <w:p>
      <w:pPr>
        <w:ind w:firstLine="480"/>
        <w:rPr>
          <w:highlight w:val="none"/>
        </w:rPr>
      </w:pPr>
      <w:r>
        <w:rPr>
          <w:rFonts w:hint="eastAsia"/>
          <w:highlight w:val="none"/>
        </w:rPr>
        <w:t>根据投标人设计方案是否完善合理,是否符合甲方要求,是否具有一定的先进性、可靠性等内容进行评分。</w:t>
      </w:r>
    </w:p>
    <w:p>
      <w:pPr>
        <w:ind w:firstLine="480"/>
        <w:rPr>
          <w:highlight w:val="none"/>
        </w:rPr>
      </w:pPr>
      <w:r>
        <w:rPr>
          <w:rFonts w:hint="eastAsia"/>
          <w:highlight w:val="none"/>
        </w:rPr>
        <w:t xml:space="preserve">一档（1～4分）：设计方案没有明显技术错误，较简单可行, 方案整体性、可靠性、先进性、兼容性一般; </w:t>
      </w:r>
    </w:p>
    <w:p>
      <w:pPr>
        <w:ind w:firstLine="480"/>
        <w:rPr>
          <w:highlight w:val="none"/>
        </w:rPr>
      </w:pPr>
      <w:r>
        <w:rPr>
          <w:rFonts w:hint="eastAsia"/>
          <w:highlight w:val="none"/>
        </w:rPr>
        <w:t>二档（5～8分）：设计方案一般，对系统有较全面的描述，方案整体性、可靠性、先进性、兼容性较好；</w:t>
      </w:r>
    </w:p>
    <w:p>
      <w:pPr>
        <w:ind w:firstLine="480"/>
        <w:rPr>
          <w:highlight w:val="none"/>
        </w:rPr>
      </w:pPr>
      <w:r>
        <w:rPr>
          <w:rFonts w:hint="eastAsia"/>
          <w:highlight w:val="none"/>
        </w:rPr>
        <w:t>三档（9～12分）：设计方案详细可行，对系统有全面详尽的描述,方案整体性、可靠性、先进性、兼容性好。</w:t>
      </w:r>
    </w:p>
    <w:p>
      <w:pPr>
        <w:ind w:firstLine="480"/>
        <w:rPr>
          <w:highlight w:val="none"/>
        </w:rPr>
      </w:pPr>
      <w:r>
        <w:rPr>
          <w:rFonts w:hint="eastAsia"/>
          <w:highlight w:val="none"/>
        </w:rPr>
        <w:t>3、实施方案（</w:t>
      </w:r>
      <w:r>
        <w:rPr>
          <w:highlight w:val="none"/>
        </w:rPr>
        <w:t>5</w:t>
      </w:r>
      <w:r>
        <w:rPr>
          <w:rFonts w:hint="eastAsia"/>
          <w:highlight w:val="none"/>
        </w:rPr>
        <w:t>分）</w:t>
      </w:r>
    </w:p>
    <w:p>
      <w:pPr>
        <w:ind w:firstLine="480"/>
        <w:rPr>
          <w:highlight w:val="none"/>
        </w:rPr>
      </w:pPr>
      <w:r>
        <w:rPr>
          <w:rFonts w:hint="eastAsia"/>
          <w:highlight w:val="none"/>
        </w:rPr>
        <w:t>根据投标人项目实施方案是否完善合理,是否符合甲方要求,是否具有一定的先进性、可靠性等内容进行评分，全部符合得1分，否则不得分。</w:t>
      </w:r>
    </w:p>
    <w:p>
      <w:pPr>
        <w:ind w:firstLine="482"/>
        <w:rPr>
          <w:b/>
          <w:bCs/>
          <w:highlight w:val="none"/>
        </w:rPr>
      </w:pPr>
      <w:r>
        <w:rPr>
          <w:b/>
          <w:bCs/>
          <w:highlight w:val="none"/>
        </w:rPr>
        <w:t>3</w:t>
      </w:r>
      <w:r>
        <w:rPr>
          <w:rFonts w:hint="eastAsia"/>
          <w:b/>
          <w:bCs/>
          <w:highlight w:val="none"/>
        </w:rPr>
        <w:t>.服务分（总分</w:t>
      </w:r>
      <w:r>
        <w:rPr>
          <w:b/>
          <w:bCs/>
          <w:highlight w:val="none"/>
        </w:rPr>
        <w:t>C</w:t>
      </w:r>
      <w:r>
        <w:rPr>
          <w:rFonts w:hint="eastAsia"/>
          <w:b/>
          <w:bCs/>
          <w:highlight w:val="none"/>
        </w:rPr>
        <w:t>＝</w:t>
      </w:r>
      <w:r>
        <w:rPr>
          <w:b/>
          <w:bCs/>
          <w:highlight w:val="none"/>
        </w:rPr>
        <w:t>5</w:t>
      </w:r>
      <w:r>
        <w:rPr>
          <w:rFonts w:hint="eastAsia"/>
          <w:b/>
          <w:bCs/>
          <w:highlight w:val="none"/>
        </w:rPr>
        <w:t>分）</w:t>
      </w:r>
    </w:p>
    <w:p>
      <w:pPr>
        <w:ind w:firstLine="480"/>
        <w:rPr>
          <w:highlight w:val="none"/>
        </w:rPr>
      </w:pPr>
      <w:r>
        <w:rPr>
          <w:rFonts w:hint="eastAsia"/>
          <w:highlight w:val="none"/>
        </w:rPr>
        <w:t>根据投标人售后服务、技术支持、培训等是否完善合理,是否符合甲方要求,内容进行评分。</w:t>
      </w:r>
    </w:p>
    <w:p>
      <w:pPr>
        <w:ind w:firstLine="480"/>
        <w:rPr>
          <w:highlight w:val="none"/>
        </w:rPr>
      </w:pPr>
      <w:bookmarkStart w:id="29" w:name="_Toc139967217"/>
      <w:bookmarkStart w:id="30" w:name="_Toc139966433"/>
      <w:r>
        <w:rPr>
          <w:rFonts w:hint="eastAsia"/>
          <w:highlight w:val="none"/>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6"/>
        <w:rPr>
          <w:highlight w:val="none"/>
        </w:rPr>
      </w:pPr>
      <w:r>
        <w:rPr>
          <w:rFonts w:hint="eastAsia"/>
          <w:highlight w:val="none"/>
        </w:rPr>
        <w:t>纯产品采购综合评分法（按四舍五入取至小数点后两位）</w:t>
      </w:r>
    </w:p>
    <w:p>
      <w:pPr>
        <w:ind w:firstLine="480"/>
        <w:rPr>
          <w:highlight w:val="none"/>
        </w:rPr>
      </w:pPr>
      <w:r>
        <w:rPr>
          <w:rFonts w:hint="eastAsia"/>
          <w:highlight w:val="none"/>
        </w:rPr>
        <w:t>投标人商务报价评分+综合评分合计为总分（商务报价60分，综合评分40分，总计100分），以合计总分由高到低确定中标供应商顺序。</w:t>
      </w:r>
    </w:p>
    <w:p>
      <w:pPr>
        <w:ind w:firstLine="480"/>
        <w:rPr>
          <w:highlight w:val="none"/>
        </w:rPr>
      </w:pPr>
      <w:r>
        <w:rPr>
          <w:rFonts w:hint="eastAsia"/>
          <w:highlight w:val="none"/>
        </w:rPr>
        <w:t>综合评分分为以下4个部分。</w:t>
      </w:r>
    </w:p>
    <w:p>
      <w:pPr>
        <w:ind w:firstLine="480"/>
        <w:rPr>
          <w:highlight w:val="none"/>
        </w:rPr>
      </w:pPr>
      <w:r>
        <w:rPr>
          <w:rFonts w:hint="eastAsia"/>
          <w:highlight w:val="none"/>
        </w:rPr>
        <w:t>1：产品质量：供应商以往的质量水平是否稳定（10分）。</w:t>
      </w:r>
    </w:p>
    <w:p>
      <w:pPr>
        <w:ind w:firstLine="480"/>
        <w:rPr>
          <w:highlight w:val="none"/>
        </w:rPr>
      </w:pPr>
      <w:r>
        <w:rPr>
          <w:rFonts w:hint="eastAsia"/>
          <w:highlight w:val="none"/>
        </w:rPr>
        <w:t>2：供货能力：交货期是否满足项目需求，是否出现拖期现象（10分）。</w:t>
      </w:r>
    </w:p>
    <w:p>
      <w:pPr>
        <w:ind w:firstLine="480"/>
        <w:rPr>
          <w:highlight w:val="none"/>
        </w:rPr>
      </w:pPr>
      <w:r>
        <w:rPr>
          <w:rFonts w:hint="eastAsia"/>
          <w:highlight w:val="none"/>
        </w:rPr>
        <w:t>3：财务状况、管理水平：现金流是否充足、是否影响供货、内部管理是否有效到位（10分）。</w:t>
      </w:r>
    </w:p>
    <w:p>
      <w:pPr>
        <w:ind w:firstLine="480"/>
        <w:rPr>
          <w:highlight w:val="none"/>
        </w:rPr>
      </w:pPr>
      <w:r>
        <w:rPr>
          <w:rFonts w:hint="eastAsia"/>
          <w:highlight w:val="none"/>
        </w:rPr>
        <w:t>4：技术支持、售后服务、合作口碑、各类证书、资料是否提供及时、是否有较好的合作愿望和能力（10分）。</w:t>
      </w:r>
    </w:p>
    <w:bookmarkEnd w:id="28"/>
    <w:bookmarkEnd w:id="29"/>
    <w:bookmarkEnd w:id="30"/>
    <w:p>
      <w:pPr>
        <w:ind w:firstLine="480"/>
        <w:rPr>
          <w:szCs w:val="24"/>
          <w:highlight w:val="none"/>
        </w:rPr>
      </w:pPr>
    </w:p>
    <w:p>
      <w:pPr>
        <w:ind w:firstLine="480"/>
        <w:rPr>
          <w:rFonts w:hint="eastAsia"/>
          <w:szCs w:val="24"/>
          <w:highlight w:val="none"/>
        </w:rPr>
      </w:pPr>
    </w:p>
    <w:p>
      <w:pPr>
        <w:pStyle w:val="2"/>
        <w:rPr>
          <w:highlight w:val="none"/>
        </w:rPr>
      </w:pPr>
      <w:bookmarkStart w:id="31" w:name="_Toc96092906"/>
      <w:r>
        <w:rPr>
          <w:rFonts w:hint="eastAsia"/>
          <w:highlight w:val="none"/>
        </w:rPr>
        <w:t>合同条款</w:t>
      </w:r>
      <w:bookmarkEnd w:id="31"/>
    </w:p>
    <w:p>
      <w:pPr>
        <w:pStyle w:val="2"/>
        <w:rPr>
          <w:highlight w:val="none"/>
        </w:rPr>
      </w:pPr>
      <w:bookmarkStart w:id="32" w:name="_Toc96092907"/>
      <w:r>
        <w:rPr>
          <w:rFonts w:hint="eastAsia"/>
          <w:highlight w:val="none"/>
        </w:rPr>
        <w:t>投标文件格式</w:t>
      </w:r>
      <w:bookmarkEnd w:id="32"/>
    </w:p>
    <w:p>
      <w:pPr>
        <w:pStyle w:val="3"/>
        <w:ind w:firstLine="480"/>
        <w:rPr>
          <w:highlight w:val="none"/>
        </w:rPr>
      </w:pPr>
    </w:p>
    <w:p>
      <w:pPr>
        <w:ind w:firstLine="0" w:firstLineChars="0"/>
        <w:jc w:val="right"/>
        <w:rPr>
          <w:sz w:val="48"/>
          <w:szCs w:val="52"/>
          <w:highlight w:val="none"/>
        </w:rPr>
      </w:pPr>
      <w:r>
        <w:rPr>
          <w:rFonts w:hint="eastAsia" w:hAnsi="宋体"/>
          <w:b/>
          <w:sz w:val="28"/>
          <w:highlight w:val="none"/>
        </w:rPr>
        <w:t>正/副本</w:t>
      </w:r>
    </w:p>
    <w:p>
      <w:pPr>
        <w:ind w:firstLine="0" w:firstLineChars="0"/>
        <w:jc w:val="center"/>
        <w:rPr>
          <w:sz w:val="48"/>
          <w:szCs w:val="52"/>
          <w:highlight w:val="none"/>
        </w:rPr>
      </w:pPr>
    </w:p>
    <w:p>
      <w:pPr>
        <w:ind w:firstLine="0" w:firstLineChars="0"/>
        <w:jc w:val="center"/>
        <w:rPr>
          <w:sz w:val="56"/>
          <w:szCs w:val="72"/>
          <w:highlight w:val="none"/>
        </w:rPr>
      </w:pPr>
      <w:r>
        <w:rPr>
          <w:rFonts w:hint="eastAsia"/>
          <w:sz w:val="56"/>
          <w:szCs w:val="72"/>
          <w:highlight w:val="none"/>
        </w:rPr>
        <w:t>投标文件</w:t>
      </w:r>
    </w:p>
    <w:p>
      <w:pPr>
        <w:ind w:firstLine="0" w:firstLineChars="0"/>
        <w:jc w:val="center"/>
        <w:rPr>
          <w:sz w:val="48"/>
          <w:szCs w:val="52"/>
          <w:highlight w:val="none"/>
        </w:rPr>
      </w:pPr>
    </w:p>
    <w:p>
      <w:pPr>
        <w:ind w:firstLine="480"/>
        <w:rPr>
          <w:highlight w:val="none"/>
        </w:rPr>
      </w:pPr>
    </w:p>
    <w:p>
      <w:pPr>
        <w:ind w:firstLine="480"/>
        <w:rPr>
          <w:highlight w:val="none"/>
        </w:rPr>
      </w:pPr>
    </w:p>
    <w:p>
      <w:pPr>
        <w:ind w:firstLine="0" w:firstLineChars="0"/>
        <w:rPr>
          <w:sz w:val="40"/>
          <w:szCs w:val="44"/>
          <w:highlight w:val="none"/>
        </w:rPr>
      </w:pPr>
      <w:r>
        <w:rPr>
          <w:rFonts w:hint="eastAsia"/>
          <w:sz w:val="40"/>
          <w:szCs w:val="44"/>
          <w:highlight w:val="none"/>
        </w:rPr>
        <w:t>项目名称：</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招标编号：</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招标人：连云港杰瑞电子有限公司</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 xml:space="preserve">投标人： </w:t>
      </w:r>
      <w:r>
        <w:rPr>
          <w:sz w:val="40"/>
          <w:szCs w:val="44"/>
          <w:highlight w:val="none"/>
        </w:rPr>
        <w:t xml:space="preserve">            </w:t>
      </w:r>
      <w:r>
        <w:rPr>
          <w:rFonts w:hint="eastAsia"/>
          <w:sz w:val="40"/>
          <w:szCs w:val="44"/>
          <w:highlight w:val="none"/>
        </w:rPr>
        <w:t>（盖单位章）</w:t>
      </w:r>
    </w:p>
    <w:p>
      <w:pPr>
        <w:ind w:firstLine="0" w:firstLineChars="0"/>
        <w:rPr>
          <w:sz w:val="40"/>
          <w:szCs w:val="44"/>
          <w:highlight w:val="none"/>
        </w:rPr>
      </w:pPr>
    </w:p>
    <w:p>
      <w:pPr>
        <w:ind w:firstLine="0" w:firstLineChars="0"/>
        <w:rPr>
          <w:sz w:val="40"/>
          <w:szCs w:val="44"/>
          <w:highlight w:val="none"/>
        </w:rPr>
      </w:pPr>
      <w:r>
        <w:rPr>
          <w:rFonts w:hint="eastAsia"/>
          <w:sz w:val="40"/>
          <w:szCs w:val="44"/>
          <w:highlight w:val="none"/>
        </w:rPr>
        <w:t>法定代表人或其委托代理人：（签字）</w:t>
      </w:r>
    </w:p>
    <w:p>
      <w:pPr>
        <w:ind w:firstLine="0" w:firstLineChars="0"/>
        <w:jc w:val="center"/>
        <w:rPr>
          <w:sz w:val="40"/>
          <w:szCs w:val="44"/>
          <w:highlight w:val="none"/>
        </w:rPr>
      </w:pPr>
    </w:p>
    <w:p>
      <w:pPr>
        <w:pStyle w:val="3"/>
        <w:ind w:firstLine="0" w:firstLineChars="0"/>
        <w:jc w:val="center"/>
        <w:rPr>
          <w:sz w:val="40"/>
          <w:szCs w:val="44"/>
          <w:highlight w:val="none"/>
        </w:rPr>
      </w:pPr>
      <w:r>
        <w:rPr>
          <w:rFonts w:hint="eastAsia"/>
          <w:sz w:val="40"/>
          <w:szCs w:val="44"/>
          <w:highlight w:val="none"/>
        </w:rPr>
        <w:t>202</w:t>
      </w:r>
      <w:r>
        <w:rPr>
          <w:sz w:val="40"/>
          <w:szCs w:val="44"/>
          <w:highlight w:val="none"/>
        </w:rPr>
        <w:t>2</w:t>
      </w:r>
      <w:r>
        <w:rPr>
          <w:rFonts w:hint="eastAsia"/>
          <w:sz w:val="40"/>
          <w:szCs w:val="44"/>
          <w:highlight w:val="none"/>
        </w:rPr>
        <w:t>年</w:t>
      </w:r>
      <w:r>
        <w:rPr>
          <w:sz w:val="40"/>
          <w:szCs w:val="44"/>
          <w:highlight w:val="none"/>
        </w:rPr>
        <w:t xml:space="preserve">   </w:t>
      </w:r>
      <w:r>
        <w:rPr>
          <w:rFonts w:hint="eastAsia"/>
          <w:sz w:val="40"/>
          <w:szCs w:val="44"/>
          <w:highlight w:val="none"/>
        </w:rPr>
        <w:t>月</w:t>
      </w:r>
      <w:r>
        <w:rPr>
          <w:sz w:val="40"/>
          <w:szCs w:val="44"/>
          <w:highlight w:val="none"/>
        </w:rPr>
        <w:t xml:space="preserve">   </w:t>
      </w:r>
      <w:r>
        <w:rPr>
          <w:rFonts w:hint="eastAsia"/>
          <w:sz w:val="40"/>
          <w:szCs w:val="44"/>
          <w:highlight w:val="none"/>
        </w:rPr>
        <w:t>日</w:t>
      </w:r>
    </w:p>
    <w:p>
      <w:pPr>
        <w:widowControl/>
        <w:spacing w:line="240" w:lineRule="auto"/>
        <w:ind w:firstLine="0" w:firstLineChars="0"/>
        <w:jc w:val="left"/>
        <w:rPr>
          <w:rFonts w:hAnsi="Courier New"/>
          <w:sz w:val="40"/>
          <w:szCs w:val="44"/>
          <w:highlight w:val="none"/>
        </w:rPr>
      </w:pPr>
      <w:r>
        <w:rPr>
          <w:sz w:val="40"/>
          <w:szCs w:val="44"/>
          <w:highlight w:val="none"/>
        </w:rPr>
        <w:br w:type="page"/>
      </w:r>
    </w:p>
    <w:p>
      <w:pPr>
        <w:widowControl/>
        <w:spacing w:line="240" w:lineRule="auto"/>
        <w:ind w:firstLine="0" w:firstLineChars="0"/>
        <w:jc w:val="center"/>
        <w:rPr>
          <w:highlight w:val="none"/>
        </w:rPr>
      </w:pPr>
      <w:r>
        <w:rPr>
          <w:rFonts w:hint="eastAsia"/>
          <w:highlight w:val="none"/>
        </w:rPr>
        <w:t xml:space="preserve">目 </w:t>
      </w:r>
      <w:r>
        <w:rPr>
          <w:highlight w:val="none"/>
        </w:rPr>
        <w:t xml:space="preserve"> </w:t>
      </w:r>
      <w:r>
        <w:rPr>
          <w:rFonts w:hint="eastAsia"/>
          <w:highlight w:val="none"/>
        </w:rPr>
        <w:t>录</w:t>
      </w:r>
    </w:p>
    <w:p>
      <w:pPr>
        <w:widowControl/>
        <w:spacing w:line="240" w:lineRule="auto"/>
        <w:ind w:firstLine="0" w:firstLineChars="0"/>
        <w:jc w:val="center"/>
        <w:rPr>
          <w:highlight w:val="none"/>
        </w:rPr>
      </w:pPr>
    </w:p>
    <w:p>
      <w:pPr>
        <w:widowControl/>
        <w:spacing w:line="240" w:lineRule="auto"/>
        <w:ind w:firstLine="0" w:firstLineChars="0"/>
        <w:jc w:val="center"/>
        <w:rPr>
          <w:highlight w:val="none"/>
        </w:rPr>
      </w:pPr>
    </w:p>
    <w:p>
      <w:pPr>
        <w:widowControl/>
        <w:spacing w:line="240" w:lineRule="auto"/>
        <w:ind w:firstLine="0" w:firstLineChars="0"/>
        <w:jc w:val="center"/>
        <w:rPr>
          <w:highlight w:val="none"/>
        </w:rPr>
      </w:pPr>
    </w:p>
    <w:p>
      <w:pPr>
        <w:widowControl/>
        <w:spacing w:line="240" w:lineRule="auto"/>
        <w:ind w:firstLine="0" w:firstLineChars="0"/>
        <w:jc w:val="center"/>
        <w:rPr>
          <w:highlight w:val="none"/>
        </w:rPr>
      </w:pPr>
    </w:p>
    <w:p>
      <w:pPr>
        <w:widowControl/>
        <w:spacing w:line="240" w:lineRule="auto"/>
        <w:ind w:firstLine="0" w:firstLineChars="0"/>
        <w:jc w:val="left"/>
        <w:rPr>
          <w:highlight w:val="none"/>
        </w:rPr>
      </w:pPr>
    </w:p>
    <w:p>
      <w:pPr>
        <w:widowControl/>
        <w:spacing w:line="240" w:lineRule="auto"/>
        <w:ind w:firstLine="0" w:firstLineChars="0"/>
        <w:jc w:val="left"/>
        <w:rPr>
          <w:highlight w:val="none"/>
        </w:rPr>
      </w:pPr>
      <w:r>
        <w:rPr>
          <w:highlight w:val="none"/>
        </w:rPr>
        <w:br w:type="page"/>
      </w:r>
    </w:p>
    <w:p>
      <w:pPr>
        <w:pStyle w:val="4"/>
        <w:rPr>
          <w:highlight w:val="none"/>
        </w:rPr>
      </w:pPr>
      <w:bookmarkStart w:id="33" w:name="_Toc96092908"/>
      <w:r>
        <w:rPr>
          <w:rFonts w:hint="eastAsia"/>
          <w:highlight w:val="none"/>
        </w:rPr>
        <w:t>投标函</w:t>
      </w:r>
      <w:bookmarkEnd w:id="33"/>
    </w:p>
    <w:p>
      <w:pPr>
        <w:ind w:firstLine="480"/>
        <w:jc w:val="center"/>
        <w:rPr>
          <w:highlight w:val="none"/>
        </w:rPr>
      </w:pPr>
      <w:r>
        <w:rPr>
          <w:rFonts w:hint="eastAsia"/>
          <w:highlight w:val="none"/>
        </w:rPr>
        <w:t>投标函</w:t>
      </w:r>
    </w:p>
    <w:p>
      <w:pPr>
        <w:ind w:firstLine="480"/>
        <w:rPr>
          <w:highlight w:val="none"/>
        </w:rPr>
      </w:pPr>
      <w:r>
        <w:rPr>
          <w:rFonts w:hint="eastAsia"/>
          <w:highlight w:val="none"/>
        </w:rPr>
        <w:t>投标文件正本一份，副本一份</w:t>
      </w:r>
    </w:p>
    <w:p>
      <w:pPr>
        <w:ind w:firstLine="480"/>
        <w:rPr>
          <w:highlight w:val="none"/>
        </w:rPr>
      </w:pPr>
      <w:r>
        <w:rPr>
          <w:rFonts w:hint="eastAsia"/>
          <w:highlight w:val="none"/>
        </w:rPr>
        <w:t>据此函，签字人兹宣布同意如下：</w:t>
      </w:r>
    </w:p>
    <w:p>
      <w:pPr>
        <w:ind w:left="240" w:leftChars="100" w:firstLine="240" w:firstLineChars="100"/>
        <w:rPr>
          <w:highlight w:val="none"/>
        </w:rPr>
      </w:pPr>
      <w:r>
        <w:rPr>
          <w:rFonts w:hint="eastAsia"/>
          <w:highlight w:val="none"/>
        </w:rPr>
        <w:t xml:space="preserve">1．按采购文件货物需求一览表和投标报价表，投标总报价（大写）人民币 </w:t>
      </w:r>
      <w:r>
        <w:rPr>
          <w:rFonts w:hint="eastAsia"/>
          <w:highlight w:val="none"/>
          <w:u w:val="single"/>
        </w:rPr>
        <w:t xml:space="preserve">      </w:t>
      </w:r>
      <w:r>
        <w:rPr>
          <w:rFonts w:hint="eastAsia"/>
          <w:highlight w:val="none"/>
        </w:rPr>
        <w:t>元，(￥</w:t>
      </w:r>
      <w:r>
        <w:rPr>
          <w:rFonts w:hint="eastAsia"/>
          <w:highlight w:val="none"/>
          <w:u w:val="single"/>
        </w:rPr>
        <w:t xml:space="preserve">       </w:t>
      </w:r>
      <w:r>
        <w:rPr>
          <w:rFonts w:hint="eastAsia"/>
          <w:highlight w:val="none"/>
        </w:rPr>
        <w:t>元)，交货期：</w:t>
      </w:r>
      <w:r>
        <w:rPr>
          <w:rFonts w:hint="eastAsia"/>
          <w:highlight w:val="none"/>
          <w:u w:val="single"/>
        </w:rPr>
        <w:t xml:space="preserve">          </w:t>
      </w:r>
      <w:r>
        <w:rPr>
          <w:rFonts w:hint="eastAsia"/>
          <w:highlight w:val="none"/>
        </w:rPr>
        <w:t>。</w:t>
      </w:r>
    </w:p>
    <w:p>
      <w:pPr>
        <w:ind w:firstLine="480"/>
        <w:rPr>
          <w:highlight w:val="none"/>
        </w:rPr>
      </w:pPr>
      <w:r>
        <w:rPr>
          <w:rFonts w:hint="eastAsia"/>
          <w:highlight w:val="none"/>
        </w:rPr>
        <w:t>2．我方同意在投标人须知规定的开标日期起遵循本投标函，并在投标文件有效期满之前均具有约束力。</w:t>
      </w:r>
    </w:p>
    <w:p>
      <w:pPr>
        <w:ind w:firstLine="480"/>
        <w:rPr>
          <w:highlight w:val="none"/>
        </w:rPr>
      </w:pPr>
      <w:r>
        <w:rPr>
          <w:rFonts w:hint="eastAsia"/>
          <w:highlight w:val="none"/>
        </w:rPr>
        <w:t>3．我方承诺已经具备招标文件中规定的参加采购活动的供应商应当具备的条件：</w:t>
      </w:r>
    </w:p>
    <w:p>
      <w:pPr>
        <w:ind w:firstLine="480"/>
        <w:rPr>
          <w:highlight w:val="none"/>
        </w:rPr>
      </w:pPr>
      <w:r>
        <w:rPr>
          <w:rFonts w:hint="eastAsia"/>
          <w:highlight w:val="none"/>
        </w:rPr>
        <w:t>（1）</w:t>
      </w:r>
      <w:r>
        <w:rPr>
          <w:rFonts w:hint="eastAsia"/>
          <w:highlight w:val="none"/>
        </w:rPr>
        <w:tab/>
      </w:r>
      <w:r>
        <w:rPr>
          <w:rFonts w:hint="eastAsia"/>
          <w:highlight w:val="none"/>
        </w:rPr>
        <w:t>具有独立承担民事责任的能力；</w:t>
      </w:r>
    </w:p>
    <w:p>
      <w:pPr>
        <w:ind w:firstLine="480"/>
        <w:rPr>
          <w:highlight w:val="none"/>
        </w:rPr>
      </w:pPr>
      <w:r>
        <w:rPr>
          <w:rFonts w:hint="eastAsia"/>
          <w:highlight w:val="none"/>
        </w:rPr>
        <w:t>（2）</w:t>
      </w:r>
      <w:r>
        <w:rPr>
          <w:rFonts w:hint="eastAsia"/>
          <w:highlight w:val="none"/>
        </w:rPr>
        <w:tab/>
      </w:r>
      <w:r>
        <w:rPr>
          <w:rFonts w:hint="eastAsia"/>
          <w:highlight w:val="none"/>
        </w:rPr>
        <w:t>具有良好的商业信誉和健全的财务会计制度；</w:t>
      </w:r>
    </w:p>
    <w:p>
      <w:pPr>
        <w:ind w:firstLine="480"/>
        <w:rPr>
          <w:highlight w:val="none"/>
        </w:rPr>
      </w:pPr>
      <w:r>
        <w:rPr>
          <w:rFonts w:hint="eastAsia"/>
          <w:highlight w:val="none"/>
        </w:rPr>
        <w:t>（3）</w:t>
      </w:r>
      <w:r>
        <w:rPr>
          <w:rFonts w:hint="eastAsia"/>
          <w:highlight w:val="none"/>
        </w:rPr>
        <w:tab/>
      </w:r>
      <w:r>
        <w:rPr>
          <w:rFonts w:hint="eastAsia"/>
          <w:highlight w:val="none"/>
        </w:rPr>
        <w:t>具有履行合同所必需的设备和专业技术能力；</w:t>
      </w:r>
    </w:p>
    <w:p>
      <w:pPr>
        <w:ind w:firstLine="480"/>
        <w:rPr>
          <w:highlight w:val="none"/>
        </w:rPr>
      </w:pPr>
      <w:r>
        <w:rPr>
          <w:rFonts w:hint="eastAsia"/>
          <w:highlight w:val="none"/>
        </w:rPr>
        <w:t>（4）</w:t>
      </w:r>
      <w:r>
        <w:rPr>
          <w:rFonts w:hint="eastAsia"/>
          <w:highlight w:val="none"/>
        </w:rPr>
        <w:tab/>
      </w:r>
      <w:r>
        <w:rPr>
          <w:rFonts w:hint="eastAsia"/>
          <w:highlight w:val="none"/>
        </w:rPr>
        <w:t>有依法缴纳税收和社会保障资金的良好记录；</w:t>
      </w:r>
    </w:p>
    <w:p>
      <w:pPr>
        <w:ind w:firstLine="480"/>
        <w:rPr>
          <w:highlight w:val="none"/>
        </w:rPr>
      </w:pPr>
      <w:r>
        <w:rPr>
          <w:rFonts w:hint="eastAsia"/>
          <w:highlight w:val="none"/>
        </w:rPr>
        <w:t>（5）</w:t>
      </w:r>
      <w:r>
        <w:rPr>
          <w:rFonts w:hint="eastAsia"/>
          <w:highlight w:val="none"/>
        </w:rPr>
        <w:tab/>
      </w:r>
      <w:r>
        <w:rPr>
          <w:rFonts w:hint="eastAsia"/>
          <w:highlight w:val="none"/>
        </w:rPr>
        <w:t>参加此项采购活动前三年内，在经营活动中没有重大违法记录。</w:t>
      </w:r>
    </w:p>
    <w:p>
      <w:pPr>
        <w:ind w:firstLine="480"/>
        <w:rPr>
          <w:highlight w:val="none"/>
        </w:rPr>
      </w:pPr>
      <w:r>
        <w:rPr>
          <w:rFonts w:hint="eastAsia"/>
          <w:highlight w:val="none"/>
        </w:rPr>
        <w:t>4．我方根据采购文件的规定，承担完成合同的责任和义务。</w:t>
      </w:r>
    </w:p>
    <w:p>
      <w:pPr>
        <w:ind w:firstLine="480"/>
        <w:rPr>
          <w:highlight w:val="none"/>
        </w:rPr>
      </w:pPr>
      <w:r>
        <w:rPr>
          <w:rFonts w:hint="eastAsia"/>
          <w:highlight w:val="none"/>
        </w:rPr>
        <w:t>5．我方已详细审核采购文件，我方知道必须放弃提出含糊不清或误解问题的权利。</w:t>
      </w:r>
    </w:p>
    <w:p>
      <w:pPr>
        <w:ind w:firstLine="480"/>
        <w:rPr>
          <w:highlight w:val="none"/>
        </w:rPr>
      </w:pPr>
      <w:r>
        <w:rPr>
          <w:rFonts w:hint="eastAsia"/>
          <w:highlight w:val="none"/>
        </w:rPr>
        <w:t>6．同意应贵方要求提供与本投标有关的任何数据或资料。</w:t>
      </w:r>
    </w:p>
    <w:p>
      <w:pPr>
        <w:ind w:firstLine="480"/>
        <w:rPr>
          <w:highlight w:val="none"/>
        </w:rPr>
      </w:pPr>
      <w:r>
        <w:rPr>
          <w:rFonts w:hint="eastAsia"/>
          <w:highlight w:val="none"/>
        </w:rPr>
        <w:t>7．我方完全理解贵方不一定要接受最低报价的投标人为中标供应商的行为。</w:t>
      </w:r>
    </w:p>
    <w:p>
      <w:pPr>
        <w:ind w:firstLine="480"/>
        <w:rPr>
          <w:highlight w:val="none"/>
        </w:rPr>
      </w:pPr>
      <w:r>
        <w:rPr>
          <w:rFonts w:hint="eastAsia"/>
          <w:highlight w:val="none"/>
        </w:rPr>
        <w:t>8．若贵方需要，我方愿意提供我方作出的一切承诺的证明材料。</w:t>
      </w:r>
    </w:p>
    <w:p>
      <w:pPr>
        <w:ind w:firstLine="480"/>
        <w:rPr>
          <w:highlight w:val="none"/>
        </w:rPr>
      </w:pPr>
      <w:r>
        <w:rPr>
          <w:rFonts w:hint="eastAsia"/>
          <w:highlight w:val="none"/>
        </w:rPr>
        <w:t>与本投标有关的正式通讯地址为：</w:t>
      </w:r>
    </w:p>
    <w:p>
      <w:pPr>
        <w:ind w:firstLine="480"/>
        <w:rPr>
          <w:highlight w:val="none"/>
        </w:rPr>
      </w:pPr>
      <w:r>
        <w:rPr>
          <w:rFonts w:hint="eastAsia"/>
          <w:highlight w:val="none"/>
        </w:rPr>
        <w:t xml:space="preserve">地址： </w:t>
      </w:r>
    </w:p>
    <w:p>
      <w:pPr>
        <w:ind w:firstLine="480"/>
        <w:rPr>
          <w:highlight w:val="none"/>
        </w:rPr>
      </w:pPr>
      <w:r>
        <w:rPr>
          <w:rFonts w:hint="eastAsia"/>
          <w:highlight w:val="none"/>
        </w:rPr>
        <w:t xml:space="preserve">邮政编码： </w:t>
      </w:r>
    </w:p>
    <w:p>
      <w:pPr>
        <w:ind w:firstLine="480"/>
        <w:rPr>
          <w:highlight w:val="none"/>
        </w:rPr>
      </w:pPr>
      <w:r>
        <w:rPr>
          <w:rFonts w:hint="eastAsia"/>
          <w:highlight w:val="none"/>
        </w:rPr>
        <w:t xml:space="preserve">电话： </w:t>
      </w:r>
    </w:p>
    <w:p>
      <w:pPr>
        <w:ind w:firstLine="480"/>
        <w:rPr>
          <w:highlight w:val="none"/>
        </w:rPr>
      </w:pPr>
      <w:r>
        <w:rPr>
          <w:rFonts w:hint="eastAsia"/>
          <w:highlight w:val="none"/>
        </w:rPr>
        <w:t xml:space="preserve">传真： </w:t>
      </w:r>
    </w:p>
    <w:p>
      <w:pPr>
        <w:ind w:firstLine="480"/>
        <w:rPr>
          <w:highlight w:val="none"/>
        </w:rPr>
      </w:pPr>
      <w:r>
        <w:rPr>
          <w:rFonts w:hint="eastAsia"/>
          <w:highlight w:val="none"/>
        </w:rPr>
        <w:t xml:space="preserve">开户名称： </w:t>
      </w:r>
    </w:p>
    <w:p>
      <w:pPr>
        <w:ind w:firstLine="480"/>
        <w:rPr>
          <w:highlight w:val="none"/>
        </w:rPr>
      </w:pPr>
      <w:r>
        <w:rPr>
          <w:rFonts w:hint="eastAsia"/>
          <w:highlight w:val="none"/>
        </w:rPr>
        <w:t xml:space="preserve">开户银行： </w:t>
      </w:r>
    </w:p>
    <w:p>
      <w:pPr>
        <w:ind w:firstLine="480"/>
        <w:rPr>
          <w:highlight w:val="none"/>
        </w:rPr>
      </w:pPr>
      <w:r>
        <w:rPr>
          <w:rFonts w:hint="eastAsia"/>
          <w:highlight w:val="none"/>
        </w:rPr>
        <w:t xml:space="preserve">帐    号： </w:t>
      </w:r>
    </w:p>
    <w:p>
      <w:pPr>
        <w:ind w:firstLine="480"/>
        <w:rPr>
          <w:highlight w:val="none"/>
        </w:rPr>
      </w:pPr>
      <w:r>
        <w:rPr>
          <w:rFonts w:hint="eastAsia"/>
          <w:highlight w:val="none"/>
        </w:rPr>
        <w:t xml:space="preserve">法定代表人或其委托代理人签字（或盖章）： </w:t>
      </w:r>
    </w:p>
    <w:p>
      <w:pPr>
        <w:ind w:firstLine="480"/>
        <w:rPr>
          <w:highlight w:val="none"/>
        </w:rPr>
      </w:pPr>
      <w:r>
        <w:rPr>
          <w:rFonts w:hint="eastAsia"/>
          <w:highlight w:val="none"/>
        </w:rPr>
        <w:t xml:space="preserve">投标人盖公章： </w:t>
      </w:r>
    </w:p>
    <w:p>
      <w:pPr>
        <w:ind w:firstLine="480"/>
        <w:rPr>
          <w:highlight w:val="none"/>
        </w:rPr>
      </w:pPr>
      <w:r>
        <w:rPr>
          <w:rFonts w:hint="eastAsia"/>
          <w:highlight w:val="none"/>
        </w:rPr>
        <w:t xml:space="preserve">投标日期： </w:t>
      </w:r>
    </w:p>
    <w:p>
      <w:pPr>
        <w:widowControl/>
        <w:spacing w:line="240" w:lineRule="auto"/>
        <w:ind w:firstLine="0" w:firstLineChars="0"/>
        <w:jc w:val="left"/>
        <w:rPr>
          <w:highlight w:val="none"/>
        </w:rPr>
      </w:pPr>
      <w:r>
        <w:rPr>
          <w:highlight w:val="none"/>
        </w:rPr>
        <w:br w:type="page"/>
      </w:r>
    </w:p>
    <w:p>
      <w:pPr>
        <w:pStyle w:val="4"/>
        <w:rPr>
          <w:highlight w:val="none"/>
        </w:rPr>
      </w:pPr>
      <w:bookmarkStart w:id="34" w:name="_Toc96092909"/>
      <w:r>
        <w:rPr>
          <w:rFonts w:hint="eastAsia"/>
          <w:highlight w:val="none"/>
        </w:rPr>
        <w:t>投标报价表</w:t>
      </w:r>
      <w:bookmarkEnd w:id="34"/>
    </w:p>
    <w:p>
      <w:pPr>
        <w:pStyle w:val="3"/>
        <w:ind w:firstLine="482"/>
        <w:jc w:val="center"/>
        <w:rPr>
          <w:rFonts w:asciiTheme="minorEastAsia" w:hAnsiTheme="minorEastAsia" w:eastAsiaTheme="minorEastAsia" w:cstheme="minorEastAsia"/>
          <w:b/>
          <w:szCs w:val="24"/>
          <w:highlight w:val="none"/>
        </w:rPr>
      </w:pPr>
      <w:r>
        <w:rPr>
          <w:rFonts w:hint="eastAsia" w:asciiTheme="minorEastAsia" w:hAnsiTheme="minorEastAsia" w:cstheme="minorEastAsia"/>
          <w:b/>
          <w:szCs w:val="24"/>
          <w:highlight w:val="none"/>
        </w:rPr>
        <w:t>投标报价表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2" w:hRule="atLeast"/>
          <w:jc w:val="center"/>
        </w:trPr>
        <w:tc>
          <w:tcPr>
            <w:tcW w:w="275" w:type="pct"/>
            <w:vAlign w:val="center"/>
          </w:tcPr>
          <w:p>
            <w:pPr>
              <w:pStyle w:val="53"/>
              <w:jc w:val="center"/>
              <w:rPr>
                <w:highlight w:val="none"/>
              </w:rPr>
            </w:pPr>
            <w:r>
              <w:rPr>
                <w:rFonts w:hint="eastAsia"/>
                <w:highlight w:val="none"/>
              </w:rPr>
              <w:t>项号</w:t>
            </w:r>
          </w:p>
        </w:tc>
        <w:tc>
          <w:tcPr>
            <w:tcW w:w="479" w:type="pct"/>
            <w:vAlign w:val="center"/>
          </w:tcPr>
          <w:p>
            <w:pPr>
              <w:pStyle w:val="53"/>
              <w:jc w:val="center"/>
              <w:rPr>
                <w:highlight w:val="none"/>
              </w:rPr>
            </w:pPr>
            <w:r>
              <w:rPr>
                <w:rFonts w:hint="eastAsia"/>
                <w:highlight w:val="none"/>
              </w:rPr>
              <w:t>货物名称</w:t>
            </w:r>
          </w:p>
        </w:tc>
        <w:tc>
          <w:tcPr>
            <w:tcW w:w="439" w:type="pct"/>
            <w:vAlign w:val="center"/>
          </w:tcPr>
          <w:p>
            <w:pPr>
              <w:pStyle w:val="53"/>
              <w:jc w:val="center"/>
              <w:rPr>
                <w:highlight w:val="none"/>
              </w:rPr>
            </w:pPr>
            <w:r>
              <w:rPr>
                <w:rFonts w:hint="eastAsia"/>
                <w:highlight w:val="none"/>
              </w:rPr>
              <w:t>型号规格</w:t>
            </w:r>
          </w:p>
        </w:tc>
        <w:tc>
          <w:tcPr>
            <w:tcW w:w="341" w:type="pct"/>
            <w:vAlign w:val="center"/>
          </w:tcPr>
          <w:p>
            <w:pPr>
              <w:pStyle w:val="53"/>
              <w:jc w:val="center"/>
              <w:rPr>
                <w:highlight w:val="none"/>
              </w:rPr>
            </w:pPr>
            <w:r>
              <w:rPr>
                <w:rFonts w:hint="eastAsia"/>
                <w:highlight w:val="none"/>
              </w:rPr>
              <w:t>数量</w:t>
            </w:r>
          </w:p>
        </w:tc>
        <w:tc>
          <w:tcPr>
            <w:tcW w:w="599" w:type="pct"/>
            <w:vAlign w:val="center"/>
          </w:tcPr>
          <w:p>
            <w:pPr>
              <w:pStyle w:val="53"/>
              <w:jc w:val="center"/>
              <w:rPr>
                <w:highlight w:val="none"/>
              </w:rPr>
            </w:pPr>
            <w:r>
              <w:rPr>
                <w:rFonts w:hint="eastAsia"/>
                <w:highlight w:val="none"/>
              </w:rPr>
              <w:t>单位</w:t>
            </w:r>
          </w:p>
        </w:tc>
        <w:tc>
          <w:tcPr>
            <w:tcW w:w="427" w:type="pct"/>
            <w:vAlign w:val="center"/>
          </w:tcPr>
          <w:p>
            <w:pPr>
              <w:pStyle w:val="53"/>
              <w:jc w:val="center"/>
              <w:rPr>
                <w:highlight w:val="none"/>
              </w:rPr>
            </w:pPr>
            <w:r>
              <w:rPr>
                <w:rFonts w:hint="eastAsia"/>
                <w:highlight w:val="none"/>
              </w:rPr>
              <w:t>品牌</w:t>
            </w:r>
          </w:p>
        </w:tc>
        <w:tc>
          <w:tcPr>
            <w:tcW w:w="940" w:type="pct"/>
            <w:vAlign w:val="center"/>
          </w:tcPr>
          <w:p>
            <w:pPr>
              <w:pStyle w:val="53"/>
              <w:jc w:val="center"/>
              <w:rPr>
                <w:highlight w:val="none"/>
              </w:rPr>
            </w:pPr>
            <w:r>
              <w:rPr>
                <w:rFonts w:hint="eastAsia"/>
                <w:highlight w:val="none"/>
              </w:rPr>
              <w:t>技术参数</w:t>
            </w:r>
          </w:p>
        </w:tc>
        <w:tc>
          <w:tcPr>
            <w:tcW w:w="427" w:type="pct"/>
            <w:vAlign w:val="center"/>
          </w:tcPr>
          <w:p>
            <w:pPr>
              <w:pStyle w:val="53"/>
              <w:jc w:val="center"/>
              <w:rPr>
                <w:highlight w:val="none"/>
              </w:rPr>
            </w:pPr>
            <w:r>
              <w:rPr>
                <w:rFonts w:hint="eastAsia"/>
                <w:highlight w:val="none"/>
              </w:rPr>
              <w:t>单价(元)</w:t>
            </w:r>
          </w:p>
        </w:tc>
        <w:tc>
          <w:tcPr>
            <w:tcW w:w="769" w:type="pct"/>
            <w:vAlign w:val="center"/>
          </w:tcPr>
          <w:p>
            <w:pPr>
              <w:pStyle w:val="53"/>
              <w:jc w:val="center"/>
              <w:rPr>
                <w:highlight w:val="none"/>
              </w:rPr>
            </w:pPr>
            <w:r>
              <w:rPr>
                <w:rFonts w:hint="eastAsia"/>
                <w:highlight w:val="none"/>
              </w:rPr>
              <w:t>单项合价（元）</w:t>
            </w:r>
          </w:p>
        </w:tc>
        <w:tc>
          <w:tcPr>
            <w:tcW w:w="304" w:type="pct"/>
            <w:vAlign w:val="center"/>
          </w:tcPr>
          <w:p>
            <w:pPr>
              <w:pStyle w:val="53"/>
              <w:jc w:val="cente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highlight w:val="none"/>
              </w:rPr>
            </w:pPr>
            <w:r>
              <w:rPr>
                <w:rFonts w:hint="eastAsia"/>
                <w:highlight w:val="none"/>
              </w:rPr>
              <w:t>1</w:t>
            </w:r>
          </w:p>
        </w:tc>
        <w:tc>
          <w:tcPr>
            <w:tcW w:w="479" w:type="pct"/>
            <w:vAlign w:val="center"/>
          </w:tcPr>
          <w:p>
            <w:pPr>
              <w:pStyle w:val="53"/>
              <w:rPr>
                <w:highlight w:val="none"/>
              </w:rPr>
            </w:pPr>
          </w:p>
        </w:tc>
        <w:tc>
          <w:tcPr>
            <w:tcW w:w="439" w:type="pct"/>
            <w:vAlign w:val="center"/>
          </w:tcPr>
          <w:p>
            <w:pPr>
              <w:pStyle w:val="53"/>
              <w:rPr>
                <w:highlight w:val="none"/>
              </w:rPr>
            </w:pPr>
          </w:p>
        </w:tc>
        <w:tc>
          <w:tcPr>
            <w:tcW w:w="341" w:type="pct"/>
            <w:vAlign w:val="center"/>
          </w:tcPr>
          <w:p>
            <w:pPr>
              <w:pStyle w:val="53"/>
              <w:rPr>
                <w:highlight w:val="none"/>
              </w:rPr>
            </w:pPr>
          </w:p>
        </w:tc>
        <w:tc>
          <w:tcPr>
            <w:tcW w:w="599" w:type="pct"/>
            <w:vAlign w:val="center"/>
          </w:tcPr>
          <w:p>
            <w:pPr>
              <w:pStyle w:val="53"/>
              <w:rPr>
                <w:highlight w:val="none"/>
              </w:rPr>
            </w:pPr>
          </w:p>
        </w:tc>
        <w:tc>
          <w:tcPr>
            <w:tcW w:w="427" w:type="pct"/>
            <w:vAlign w:val="center"/>
          </w:tcPr>
          <w:p>
            <w:pPr>
              <w:pStyle w:val="53"/>
              <w:rPr>
                <w:highlight w:val="none"/>
              </w:rPr>
            </w:pPr>
          </w:p>
        </w:tc>
        <w:tc>
          <w:tcPr>
            <w:tcW w:w="940" w:type="pct"/>
            <w:vAlign w:val="center"/>
          </w:tcPr>
          <w:p>
            <w:pPr>
              <w:pStyle w:val="53"/>
              <w:rPr>
                <w:highlight w:val="none"/>
              </w:rPr>
            </w:pPr>
          </w:p>
        </w:tc>
        <w:tc>
          <w:tcPr>
            <w:tcW w:w="427" w:type="pct"/>
            <w:vAlign w:val="center"/>
          </w:tcPr>
          <w:p>
            <w:pPr>
              <w:pStyle w:val="53"/>
              <w:rPr>
                <w:highlight w:val="none"/>
              </w:rPr>
            </w:pPr>
          </w:p>
        </w:tc>
        <w:tc>
          <w:tcPr>
            <w:tcW w:w="769" w:type="pct"/>
            <w:vAlign w:val="center"/>
          </w:tcPr>
          <w:p>
            <w:pPr>
              <w:pStyle w:val="53"/>
              <w:rPr>
                <w:highlight w:val="none"/>
              </w:rPr>
            </w:pPr>
          </w:p>
        </w:tc>
        <w:tc>
          <w:tcPr>
            <w:tcW w:w="304" w:type="pct"/>
            <w:vAlign w:val="center"/>
          </w:tcPr>
          <w:p>
            <w:pPr>
              <w:pStyle w:val="53"/>
              <w:rPr>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highlight w:val="none"/>
              </w:rPr>
            </w:pPr>
            <w:r>
              <w:rPr>
                <w:rFonts w:hint="eastAsia"/>
                <w:highlight w:val="none"/>
              </w:rPr>
              <w:t>…</w:t>
            </w:r>
          </w:p>
        </w:tc>
        <w:tc>
          <w:tcPr>
            <w:tcW w:w="479" w:type="pct"/>
            <w:vAlign w:val="center"/>
          </w:tcPr>
          <w:p>
            <w:pPr>
              <w:pStyle w:val="53"/>
              <w:rPr>
                <w:highlight w:val="none"/>
              </w:rPr>
            </w:pPr>
          </w:p>
        </w:tc>
        <w:tc>
          <w:tcPr>
            <w:tcW w:w="439" w:type="pct"/>
            <w:vAlign w:val="center"/>
          </w:tcPr>
          <w:p>
            <w:pPr>
              <w:pStyle w:val="53"/>
              <w:rPr>
                <w:highlight w:val="none"/>
              </w:rPr>
            </w:pPr>
          </w:p>
        </w:tc>
        <w:tc>
          <w:tcPr>
            <w:tcW w:w="341" w:type="pct"/>
            <w:vAlign w:val="center"/>
          </w:tcPr>
          <w:p>
            <w:pPr>
              <w:pStyle w:val="53"/>
              <w:rPr>
                <w:highlight w:val="none"/>
              </w:rPr>
            </w:pPr>
          </w:p>
        </w:tc>
        <w:tc>
          <w:tcPr>
            <w:tcW w:w="599" w:type="pct"/>
            <w:vAlign w:val="center"/>
          </w:tcPr>
          <w:p>
            <w:pPr>
              <w:pStyle w:val="53"/>
              <w:rPr>
                <w:highlight w:val="none"/>
              </w:rPr>
            </w:pPr>
          </w:p>
        </w:tc>
        <w:tc>
          <w:tcPr>
            <w:tcW w:w="427" w:type="pct"/>
            <w:vAlign w:val="center"/>
          </w:tcPr>
          <w:p>
            <w:pPr>
              <w:pStyle w:val="53"/>
              <w:rPr>
                <w:highlight w:val="none"/>
              </w:rPr>
            </w:pPr>
          </w:p>
        </w:tc>
        <w:tc>
          <w:tcPr>
            <w:tcW w:w="940" w:type="pct"/>
            <w:vAlign w:val="center"/>
          </w:tcPr>
          <w:p>
            <w:pPr>
              <w:pStyle w:val="53"/>
              <w:rPr>
                <w:highlight w:val="none"/>
              </w:rPr>
            </w:pPr>
          </w:p>
        </w:tc>
        <w:tc>
          <w:tcPr>
            <w:tcW w:w="427" w:type="pct"/>
            <w:vAlign w:val="center"/>
          </w:tcPr>
          <w:p>
            <w:pPr>
              <w:pStyle w:val="53"/>
              <w:rPr>
                <w:highlight w:val="none"/>
              </w:rPr>
            </w:pPr>
          </w:p>
        </w:tc>
        <w:tc>
          <w:tcPr>
            <w:tcW w:w="769" w:type="pct"/>
            <w:vAlign w:val="center"/>
          </w:tcPr>
          <w:p>
            <w:pPr>
              <w:pStyle w:val="53"/>
              <w:rPr>
                <w:highlight w:val="none"/>
              </w:rPr>
            </w:pPr>
          </w:p>
        </w:tc>
        <w:tc>
          <w:tcPr>
            <w:tcW w:w="304" w:type="pct"/>
            <w:vAlign w:val="center"/>
          </w:tcPr>
          <w:p>
            <w:pPr>
              <w:pStyle w:val="53"/>
              <w:rPr>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highlight w:val="none"/>
              </w:rPr>
            </w:pPr>
            <w:r>
              <w:rPr>
                <w:rFonts w:hint="eastAsia"/>
                <w:highlight w:val="none"/>
              </w:rPr>
              <w:t>N</w:t>
            </w:r>
          </w:p>
        </w:tc>
        <w:tc>
          <w:tcPr>
            <w:tcW w:w="479" w:type="pct"/>
            <w:vAlign w:val="center"/>
          </w:tcPr>
          <w:p>
            <w:pPr>
              <w:pStyle w:val="53"/>
              <w:rPr>
                <w:highlight w:val="none"/>
              </w:rPr>
            </w:pPr>
          </w:p>
        </w:tc>
        <w:tc>
          <w:tcPr>
            <w:tcW w:w="439" w:type="pct"/>
            <w:vAlign w:val="center"/>
          </w:tcPr>
          <w:p>
            <w:pPr>
              <w:pStyle w:val="53"/>
              <w:rPr>
                <w:highlight w:val="none"/>
              </w:rPr>
            </w:pPr>
          </w:p>
        </w:tc>
        <w:tc>
          <w:tcPr>
            <w:tcW w:w="341" w:type="pct"/>
            <w:vAlign w:val="center"/>
          </w:tcPr>
          <w:p>
            <w:pPr>
              <w:pStyle w:val="53"/>
              <w:rPr>
                <w:highlight w:val="none"/>
              </w:rPr>
            </w:pPr>
          </w:p>
        </w:tc>
        <w:tc>
          <w:tcPr>
            <w:tcW w:w="599" w:type="pct"/>
            <w:vAlign w:val="center"/>
          </w:tcPr>
          <w:p>
            <w:pPr>
              <w:pStyle w:val="53"/>
              <w:rPr>
                <w:highlight w:val="none"/>
              </w:rPr>
            </w:pPr>
          </w:p>
        </w:tc>
        <w:tc>
          <w:tcPr>
            <w:tcW w:w="427" w:type="pct"/>
            <w:vAlign w:val="center"/>
          </w:tcPr>
          <w:p>
            <w:pPr>
              <w:pStyle w:val="53"/>
              <w:rPr>
                <w:highlight w:val="none"/>
              </w:rPr>
            </w:pPr>
          </w:p>
        </w:tc>
        <w:tc>
          <w:tcPr>
            <w:tcW w:w="940" w:type="pct"/>
            <w:vAlign w:val="center"/>
          </w:tcPr>
          <w:p>
            <w:pPr>
              <w:pStyle w:val="53"/>
              <w:rPr>
                <w:highlight w:val="none"/>
              </w:rPr>
            </w:pPr>
          </w:p>
        </w:tc>
        <w:tc>
          <w:tcPr>
            <w:tcW w:w="427" w:type="pct"/>
            <w:vAlign w:val="center"/>
          </w:tcPr>
          <w:p>
            <w:pPr>
              <w:pStyle w:val="53"/>
              <w:rPr>
                <w:highlight w:val="none"/>
              </w:rPr>
            </w:pPr>
          </w:p>
        </w:tc>
        <w:tc>
          <w:tcPr>
            <w:tcW w:w="769" w:type="pct"/>
            <w:vAlign w:val="center"/>
          </w:tcPr>
          <w:p>
            <w:pPr>
              <w:pStyle w:val="53"/>
              <w:rPr>
                <w:highlight w:val="none"/>
              </w:rPr>
            </w:pPr>
          </w:p>
        </w:tc>
        <w:tc>
          <w:tcPr>
            <w:tcW w:w="304" w:type="pct"/>
            <w:vAlign w:val="center"/>
          </w:tcPr>
          <w:p>
            <w:pPr>
              <w:pStyle w:val="53"/>
              <w:rPr>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spacing w:val="-6"/>
                <w:highlight w:val="none"/>
              </w:rPr>
            </w:pPr>
          </w:p>
        </w:tc>
        <w:tc>
          <w:tcPr>
            <w:tcW w:w="4725" w:type="pct"/>
            <w:gridSpan w:val="9"/>
            <w:vAlign w:val="center"/>
          </w:tcPr>
          <w:p>
            <w:pPr>
              <w:pStyle w:val="53"/>
              <w:rPr>
                <w:spacing w:val="-6"/>
                <w:highlight w:val="none"/>
              </w:rPr>
            </w:pPr>
            <w:r>
              <w:rPr>
                <w:rFonts w:hint="eastAsia"/>
                <w:spacing w:val="-6"/>
                <w:highlight w:val="none"/>
              </w:rPr>
              <w:t>备注：以上总报价包含货物费用、运杂费、税金和其他费用。</w:t>
            </w:r>
          </w:p>
        </w:tc>
      </w:tr>
    </w:tbl>
    <w:p>
      <w:pPr>
        <w:pStyle w:val="3"/>
        <w:ind w:firstLine="0" w:firstLineChars="0"/>
        <w:rPr>
          <w:rFonts w:asciiTheme="minorEastAsia" w:hAnsiTheme="minorEastAsia" w:cstheme="minorEastAsia"/>
          <w:b/>
          <w:szCs w:val="24"/>
          <w:highlight w:val="none"/>
        </w:rPr>
      </w:pPr>
    </w:p>
    <w:p>
      <w:pPr>
        <w:pStyle w:val="3"/>
        <w:ind w:firstLine="480"/>
        <w:rPr>
          <w:rFonts w:asciiTheme="minorEastAsia" w:hAnsiTheme="minorEastAsia" w:eastAsiaTheme="minorEastAsia" w:cstheme="minorEastAsia"/>
          <w:szCs w:val="24"/>
          <w:highlight w:val="none"/>
        </w:rPr>
      </w:pPr>
    </w:p>
    <w:p>
      <w:pPr>
        <w:pStyle w:val="3"/>
        <w:ind w:firstLine="480"/>
        <w:rPr>
          <w:rFonts w:asciiTheme="minorEastAsia" w:hAnsiTheme="minorEastAsia" w:cstheme="minorEastAsia"/>
          <w:szCs w:val="24"/>
          <w:highlight w:val="none"/>
        </w:rPr>
      </w:pPr>
    </w:p>
    <w:p>
      <w:pPr>
        <w:pStyle w:val="3"/>
        <w:ind w:firstLine="480"/>
        <w:rPr>
          <w:rFonts w:asciiTheme="minorEastAsia" w:hAnsiTheme="minorEastAsia" w:cstheme="minorEastAsia"/>
          <w:szCs w:val="24"/>
          <w:highlight w:val="none"/>
        </w:rPr>
      </w:pPr>
    </w:p>
    <w:p>
      <w:pPr>
        <w:pStyle w:val="3"/>
        <w:spacing w:line="600" w:lineRule="exact"/>
        <w:ind w:firstLine="480"/>
        <w:rPr>
          <w:rFonts w:asciiTheme="minorEastAsia" w:hAnsiTheme="minorEastAsia" w:cstheme="minorEastAsia"/>
          <w:szCs w:val="24"/>
          <w:highlight w:val="none"/>
        </w:rPr>
      </w:pPr>
      <w:r>
        <w:rPr>
          <w:rFonts w:hint="eastAsia" w:asciiTheme="minorEastAsia" w:hAnsiTheme="minorEastAsia" w:cstheme="minorEastAsia"/>
          <w:szCs w:val="24"/>
          <w:highlight w:val="none"/>
        </w:rPr>
        <w:t>法定代表人或其委托代理人签字（或盖章）：</w:t>
      </w:r>
      <w:r>
        <w:rPr>
          <w:rFonts w:hint="eastAsia" w:asciiTheme="minorEastAsia" w:hAnsiTheme="minorEastAsia" w:cstheme="minorEastAsia"/>
          <w:szCs w:val="24"/>
          <w:highlight w:val="none"/>
          <w:u w:val="single"/>
        </w:rPr>
        <w:t xml:space="preserve">                  </w:t>
      </w:r>
    </w:p>
    <w:p>
      <w:pPr>
        <w:pStyle w:val="3"/>
        <w:spacing w:line="600" w:lineRule="exact"/>
        <w:ind w:firstLine="480"/>
        <w:rPr>
          <w:rFonts w:asciiTheme="minorEastAsia" w:hAnsiTheme="minorEastAsia" w:cstheme="minorEastAsia"/>
          <w:szCs w:val="24"/>
          <w:highlight w:val="none"/>
        </w:rPr>
      </w:pPr>
    </w:p>
    <w:p>
      <w:pPr>
        <w:pStyle w:val="3"/>
        <w:spacing w:line="600" w:lineRule="exact"/>
        <w:ind w:firstLine="480"/>
        <w:rPr>
          <w:rFonts w:asciiTheme="minorEastAsia" w:hAnsiTheme="minorEastAsia" w:cstheme="minorEastAsia"/>
          <w:szCs w:val="24"/>
          <w:highlight w:val="none"/>
        </w:rPr>
      </w:pPr>
      <w:r>
        <w:rPr>
          <w:rFonts w:hint="eastAsia" w:asciiTheme="minorEastAsia" w:hAnsiTheme="minorEastAsia" w:cstheme="minorEastAsia"/>
          <w:szCs w:val="24"/>
          <w:highlight w:val="none"/>
        </w:rPr>
        <w:t>投标人（公章）：</w:t>
      </w:r>
      <w:r>
        <w:rPr>
          <w:rFonts w:hint="eastAsia" w:asciiTheme="minorEastAsia" w:hAnsiTheme="minorEastAsia" w:cstheme="minorEastAsia"/>
          <w:szCs w:val="24"/>
          <w:highlight w:val="none"/>
          <w:u w:val="single"/>
        </w:rPr>
        <w:t xml:space="preserve">                                          </w:t>
      </w:r>
    </w:p>
    <w:p>
      <w:pPr>
        <w:pStyle w:val="3"/>
        <w:ind w:firstLine="480"/>
        <w:rPr>
          <w:rFonts w:asciiTheme="minorEastAsia" w:hAnsiTheme="minorEastAsia" w:cstheme="minorEastAsia"/>
          <w:szCs w:val="24"/>
          <w:highlight w:val="none"/>
        </w:rPr>
      </w:pPr>
    </w:p>
    <w:p>
      <w:pPr>
        <w:pStyle w:val="3"/>
        <w:ind w:firstLine="482"/>
        <w:rPr>
          <w:rFonts w:asciiTheme="minorEastAsia" w:hAnsiTheme="minorEastAsia" w:cstheme="minorEastAsia"/>
          <w:b/>
          <w:bCs/>
          <w:szCs w:val="24"/>
          <w:highlight w:val="none"/>
        </w:rPr>
      </w:pPr>
      <w:r>
        <w:rPr>
          <w:rFonts w:hint="eastAsia" w:asciiTheme="minorEastAsia" w:hAnsiTheme="minorEastAsia" w:cstheme="minorEastAsia"/>
          <w:b/>
          <w:bCs/>
          <w:szCs w:val="24"/>
          <w:highlight w:val="none"/>
        </w:rPr>
        <w:t>注：未按照本投标报价表的格式要求填写投标报价表的，将造成非实质响应投标，从而导致该投标人投标无效。</w:t>
      </w:r>
    </w:p>
    <w:p>
      <w:pPr>
        <w:widowControl/>
        <w:spacing w:line="240" w:lineRule="auto"/>
        <w:ind w:firstLine="0" w:firstLineChars="0"/>
        <w:jc w:val="left"/>
        <w:rPr>
          <w:highlight w:val="none"/>
        </w:rPr>
      </w:pPr>
    </w:p>
    <w:p>
      <w:pPr>
        <w:pStyle w:val="4"/>
        <w:pageBreakBefore/>
        <w:rPr>
          <w:highlight w:val="none"/>
        </w:rPr>
      </w:pPr>
      <w:bookmarkStart w:id="35" w:name="_Toc96092910"/>
      <w:r>
        <w:rPr>
          <w:rFonts w:hint="eastAsia"/>
          <w:highlight w:val="none"/>
        </w:rPr>
        <w:t>法定代表人身份证明</w:t>
      </w:r>
      <w:bookmarkEnd w:id="35"/>
    </w:p>
    <w:p>
      <w:pPr>
        <w:ind w:firstLine="480"/>
        <w:rPr>
          <w:highlight w:val="none"/>
        </w:rPr>
      </w:pPr>
    </w:p>
    <w:p>
      <w:pPr>
        <w:ind w:firstLine="480"/>
        <w:rPr>
          <w:highlight w:val="none"/>
        </w:rPr>
      </w:pPr>
      <w:r>
        <w:rPr>
          <w:rFonts w:hint="eastAsia"/>
          <w:highlight w:val="none"/>
        </w:rPr>
        <w:t>投标人名称：</w:t>
      </w:r>
    </w:p>
    <w:p>
      <w:pPr>
        <w:ind w:firstLine="480"/>
        <w:rPr>
          <w:highlight w:val="none"/>
        </w:rPr>
      </w:pPr>
      <w:r>
        <w:rPr>
          <w:rFonts w:hint="eastAsia"/>
          <w:highlight w:val="none"/>
        </w:rPr>
        <w:t>单位性质：</w:t>
      </w:r>
    </w:p>
    <w:p>
      <w:pPr>
        <w:ind w:firstLine="480"/>
        <w:rPr>
          <w:highlight w:val="none"/>
        </w:rPr>
      </w:pPr>
      <w:r>
        <w:rPr>
          <w:rFonts w:hint="eastAsia"/>
          <w:highlight w:val="none"/>
        </w:rPr>
        <w:t>成立时间：  年  月  日</w:t>
      </w:r>
    </w:p>
    <w:p>
      <w:pPr>
        <w:ind w:firstLine="480"/>
        <w:rPr>
          <w:highlight w:val="none"/>
        </w:rPr>
      </w:pPr>
      <w:r>
        <w:rPr>
          <w:rFonts w:hint="eastAsia"/>
          <w:highlight w:val="none"/>
        </w:rPr>
        <w:t>经营期限：</w:t>
      </w:r>
    </w:p>
    <w:p>
      <w:pPr>
        <w:ind w:firstLine="480"/>
        <w:rPr>
          <w:highlight w:val="none"/>
        </w:rPr>
      </w:pPr>
      <w:r>
        <w:rPr>
          <w:rFonts w:hint="eastAsia"/>
          <w:highlight w:val="none"/>
        </w:rPr>
        <w:t>姓名：   性别：   年龄：   职务：</w:t>
      </w:r>
    </w:p>
    <w:p>
      <w:pPr>
        <w:ind w:firstLine="480"/>
        <w:rPr>
          <w:highlight w:val="none"/>
        </w:rPr>
      </w:pPr>
      <w:r>
        <w:rPr>
          <w:rFonts w:hint="eastAsia"/>
          <w:highlight w:val="none"/>
        </w:rPr>
        <w:t>系（投标人名称）的法定代表人。</w:t>
      </w:r>
    </w:p>
    <w:p>
      <w:pPr>
        <w:ind w:firstLine="480"/>
        <w:rPr>
          <w:highlight w:val="none"/>
        </w:rPr>
      </w:pPr>
      <w:r>
        <w:rPr>
          <w:rFonts w:hint="eastAsia"/>
          <w:highlight w:val="none"/>
        </w:rPr>
        <w:t>特此证明。</w:t>
      </w:r>
    </w:p>
    <w:p>
      <w:pPr>
        <w:ind w:firstLine="480"/>
        <w:rPr>
          <w:highlight w:val="none"/>
        </w:rPr>
      </w:pPr>
    </w:p>
    <w:p>
      <w:pPr>
        <w:ind w:firstLine="1821" w:firstLineChars="759"/>
        <w:rPr>
          <w:highlight w:val="none"/>
        </w:rPr>
      </w:pPr>
      <w:r>
        <w:rPr>
          <w:rFonts w:hint="eastAsia"/>
          <w:highlight w:val="none"/>
        </w:rPr>
        <w:t xml:space="preserve">投标人： </w:t>
      </w:r>
      <w:r>
        <w:rPr>
          <w:highlight w:val="none"/>
        </w:rPr>
        <w:t xml:space="preserve">             </w:t>
      </w:r>
      <w:r>
        <w:rPr>
          <w:rFonts w:hint="eastAsia"/>
          <w:highlight w:val="none"/>
        </w:rPr>
        <w:t>（盖单位章）</w:t>
      </w:r>
    </w:p>
    <w:p>
      <w:pPr>
        <w:ind w:firstLine="1821" w:firstLineChars="759"/>
        <w:rPr>
          <w:highlight w:val="none"/>
        </w:rPr>
      </w:pPr>
      <w:r>
        <w:rPr>
          <w:rFonts w:hint="eastAsia"/>
          <w:highlight w:val="none"/>
        </w:rPr>
        <w:t>年  月  日</w:t>
      </w:r>
    </w:p>
    <w:p>
      <w:pPr>
        <w:pStyle w:val="4"/>
        <w:pageBreakBefore/>
        <w:rPr>
          <w:sz w:val="28"/>
          <w:szCs w:val="28"/>
          <w:highlight w:val="none"/>
        </w:rPr>
      </w:pPr>
      <w:bookmarkStart w:id="36" w:name="_Toc96092911"/>
      <w:r>
        <w:rPr>
          <w:rFonts w:hint="eastAsia"/>
          <w:highlight w:val="none"/>
        </w:rPr>
        <w:t>法定代表人</w:t>
      </w:r>
      <w:r>
        <w:rPr>
          <w:rFonts w:hint="eastAsia"/>
          <w:sz w:val="28"/>
          <w:szCs w:val="28"/>
          <w:highlight w:val="none"/>
        </w:rPr>
        <w:t>授权委托书</w:t>
      </w:r>
      <w:bookmarkEnd w:id="36"/>
    </w:p>
    <w:p>
      <w:pPr>
        <w:ind w:firstLine="480"/>
        <w:rPr>
          <w:highlight w:val="none"/>
        </w:rPr>
      </w:pPr>
    </w:p>
    <w:p>
      <w:pPr>
        <w:ind w:firstLine="480"/>
        <w:rPr>
          <w:highlight w:val="none"/>
        </w:rPr>
      </w:pPr>
      <w:r>
        <w:rPr>
          <w:rFonts w:hint="eastAsia"/>
          <w:highlight w:val="none"/>
        </w:rPr>
        <w:t>本人（姓名）系</w:t>
      </w:r>
      <w:r>
        <w:rPr>
          <w:rFonts w:hint="eastAsia"/>
          <w:highlight w:val="none"/>
          <w:u w:val="single"/>
        </w:rPr>
        <w:t xml:space="preserve">  （投标人名称）</w:t>
      </w:r>
      <w:r>
        <w:rPr>
          <w:rFonts w:hint="eastAsia"/>
          <w:highlight w:val="none"/>
        </w:rPr>
        <w:t>的法定代表人，现委托</w:t>
      </w:r>
      <w:r>
        <w:rPr>
          <w:rFonts w:hint="eastAsia"/>
          <w:highlight w:val="none"/>
          <w:u w:val="single"/>
        </w:rPr>
        <w:t>（姓名）</w:t>
      </w:r>
      <w:r>
        <w:rPr>
          <w:rFonts w:hint="eastAsia"/>
          <w:highlight w:val="none"/>
        </w:rPr>
        <w:t>为我方代理人。代理人根据授权，以我方名义签署、澄清、递交、撤回、修改</w:t>
      </w:r>
      <w:r>
        <w:rPr>
          <w:rFonts w:hint="eastAsia"/>
          <w:highlight w:val="none"/>
          <w:u w:val="single"/>
        </w:rPr>
        <w:t>（项目名称）</w:t>
      </w:r>
      <w:r>
        <w:rPr>
          <w:rFonts w:hint="eastAsia"/>
          <w:highlight w:val="none"/>
        </w:rPr>
        <w:t>投标文件，其法律后果由我方承担。</w:t>
      </w:r>
    </w:p>
    <w:p>
      <w:pPr>
        <w:ind w:firstLine="480"/>
        <w:rPr>
          <w:highlight w:val="none"/>
        </w:rPr>
      </w:pPr>
      <w:r>
        <w:rPr>
          <w:rFonts w:hint="eastAsia"/>
          <w:highlight w:val="none"/>
        </w:rPr>
        <w:t xml:space="preserve">委托期限：            </w:t>
      </w:r>
    </w:p>
    <w:p>
      <w:pPr>
        <w:ind w:firstLine="480"/>
        <w:rPr>
          <w:highlight w:val="none"/>
        </w:rPr>
      </w:pPr>
      <w:r>
        <w:rPr>
          <w:rFonts w:hint="eastAsia"/>
          <w:highlight w:val="none"/>
        </w:rPr>
        <w:t>代理人无转委托权。</w:t>
      </w:r>
    </w:p>
    <w:p>
      <w:pPr>
        <w:ind w:firstLine="480"/>
        <w:rPr>
          <w:highlight w:val="none"/>
        </w:rPr>
      </w:pPr>
      <w:r>
        <w:rPr>
          <w:rFonts w:hint="eastAsia"/>
          <w:highlight w:val="none"/>
        </w:rPr>
        <w:t>附：法定代表人身份证及被授权人身份证。</w:t>
      </w:r>
    </w:p>
    <w:p>
      <w:pPr>
        <w:ind w:firstLine="480"/>
        <w:rPr>
          <w:rFonts w:hAnsi="宋体"/>
          <w:highlight w:val="none"/>
        </w:rPr>
      </w:pPr>
    </w:p>
    <w:p>
      <w:pPr>
        <w:ind w:firstLine="1944" w:firstLineChars="810"/>
        <w:rPr>
          <w:highlight w:val="none"/>
        </w:rPr>
      </w:pPr>
      <w:r>
        <w:rPr>
          <w:rFonts w:hint="eastAsia"/>
          <w:highlight w:val="none"/>
        </w:rPr>
        <w:t xml:space="preserve">投标人： </w:t>
      </w:r>
      <w:r>
        <w:rPr>
          <w:highlight w:val="none"/>
        </w:rPr>
        <w:t xml:space="preserve">               </w:t>
      </w:r>
      <w:r>
        <w:rPr>
          <w:rFonts w:hint="eastAsia"/>
          <w:highlight w:val="none"/>
        </w:rPr>
        <w:t>（盖单位章）</w:t>
      </w:r>
    </w:p>
    <w:p>
      <w:pPr>
        <w:ind w:firstLine="1944" w:firstLineChars="810"/>
        <w:rPr>
          <w:highlight w:val="none"/>
        </w:rPr>
      </w:pPr>
      <w:r>
        <w:rPr>
          <w:rFonts w:hint="eastAsia"/>
          <w:highlight w:val="none"/>
        </w:rPr>
        <w:t xml:space="preserve">法定代表人： </w:t>
      </w:r>
      <w:r>
        <w:rPr>
          <w:highlight w:val="none"/>
        </w:rPr>
        <w:t xml:space="preserve">          </w:t>
      </w:r>
      <w:r>
        <w:rPr>
          <w:rFonts w:hint="eastAsia"/>
          <w:highlight w:val="none"/>
        </w:rPr>
        <w:t>（签字或印章）</w:t>
      </w:r>
    </w:p>
    <w:p>
      <w:pPr>
        <w:ind w:firstLine="1944" w:firstLineChars="810"/>
        <w:rPr>
          <w:highlight w:val="none"/>
        </w:rPr>
      </w:pPr>
      <w:r>
        <w:rPr>
          <w:rFonts w:hint="eastAsia"/>
          <w:highlight w:val="none"/>
        </w:rPr>
        <w:t>身份证号码：</w:t>
      </w:r>
    </w:p>
    <w:p>
      <w:pPr>
        <w:ind w:firstLine="1944" w:firstLineChars="810"/>
        <w:rPr>
          <w:highlight w:val="none"/>
        </w:rPr>
      </w:pPr>
      <w:r>
        <w:rPr>
          <w:rFonts w:hint="eastAsia"/>
          <w:highlight w:val="none"/>
        </w:rPr>
        <w:t xml:space="preserve">委托代理人： </w:t>
      </w:r>
      <w:r>
        <w:rPr>
          <w:highlight w:val="none"/>
        </w:rPr>
        <w:t xml:space="preserve">          </w:t>
      </w:r>
      <w:r>
        <w:rPr>
          <w:rFonts w:hint="eastAsia"/>
          <w:highlight w:val="none"/>
        </w:rPr>
        <w:t>（签字或印章）</w:t>
      </w:r>
    </w:p>
    <w:p>
      <w:pPr>
        <w:ind w:firstLine="1944" w:firstLineChars="810"/>
        <w:rPr>
          <w:highlight w:val="none"/>
        </w:rPr>
      </w:pPr>
      <w:r>
        <w:rPr>
          <w:rFonts w:hint="eastAsia"/>
          <w:highlight w:val="none"/>
        </w:rPr>
        <w:t xml:space="preserve">身份证号码 </w:t>
      </w:r>
      <w:r>
        <w:rPr>
          <w:highlight w:val="none"/>
        </w:rPr>
        <w:t xml:space="preserve">              </w:t>
      </w:r>
      <w:r>
        <w:rPr>
          <w:rFonts w:hint="eastAsia"/>
          <w:highlight w:val="none"/>
        </w:rPr>
        <w:t>：</w:t>
      </w:r>
    </w:p>
    <w:p>
      <w:pPr>
        <w:ind w:firstLine="1944" w:firstLineChars="810"/>
        <w:rPr>
          <w:highlight w:val="none"/>
        </w:rPr>
      </w:pPr>
      <w:r>
        <w:rPr>
          <w:rFonts w:hint="eastAsia"/>
          <w:highlight w:val="none"/>
        </w:rPr>
        <w:t>年   月   日</w:t>
      </w:r>
    </w:p>
    <w:p>
      <w:pPr>
        <w:pStyle w:val="4"/>
        <w:pageBreakBefore/>
        <w:rPr>
          <w:highlight w:val="none"/>
        </w:rPr>
      </w:pPr>
      <w:bookmarkStart w:id="37" w:name="_Toc96092912"/>
      <w:r>
        <w:rPr>
          <w:rFonts w:hint="eastAsia"/>
          <w:highlight w:val="none"/>
        </w:rPr>
        <w:t>投标人基本情况表</w:t>
      </w:r>
      <w:bookmarkEnd w:id="37"/>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highlight w:val="none"/>
              </w:rPr>
            </w:pPr>
            <w:r>
              <w:rPr>
                <w:rFonts w:hint="eastAsia"/>
                <w:highlight w:val="none"/>
              </w:rPr>
              <w:t>投标人</w:t>
            </w:r>
          </w:p>
        </w:tc>
        <w:tc>
          <w:tcPr>
            <w:tcW w:w="4178" w:type="pct"/>
            <w:gridSpan w:val="10"/>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highlight w:val="none"/>
              </w:rPr>
            </w:pPr>
            <w:r>
              <w:rPr>
                <w:rFonts w:hint="eastAsia"/>
                <w:highlight w:val="none"/>
              </w:rPr>
              <w:t>注册地址</w:t>
            </w:r>
          </w:p>
        </w:tc>
        <w:tc>
          <w:tcPr>
            <w:tcW w:w="2181" w:type="pct"/>
            <w:gridSpan w:val="5"/>
            <w:vAlign w:val="center"/>
          </w:tcPr>
          <w:p>
            <w:pPr>
              <w:pStyle w:val="53"/>
              <w:rPr>
                <w:highlight w:val="none"/>
              </w:rPr>
            </w:pPr>
          </w:p>
        </w:tc>
        <w:tc>
          <w:tcPr>
            <w:tcW w:w="544" w:type="pct"/>
            <w:vAlign w:val="center"/>
          </w:tcPr>
          <w:p>
            <w:pPr>
              <w:pStyle w:val="53"/>
              <w:rPr>
                <w:highlight w:val="none"/>
              </w:rPr>
            </w:pPr>
            <w:r>
              <w:rPr>
                <w:rFonts w:hint="eastAsia"/>
                <w:highlight w:val="none"/>
              </w:rPr>
              <w:t>邮政编码</w:t>
            </w:r>
          </w:p>
        </w:tc>
        <w:tc>
          <w:tcPr>
            <w:tcW w:w="1453" w:type="pct"/>
            <w:gridSpan w:val="4"/>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3"/>
              <w:rPr>
                <w:highlight w:val="none"/>
              </w:rPr>
            </w:pPr>
            <w:r>
              <w:rPr>
                <w:rFonts w:hint="eastAsia"/>
                <w:highlight w:val="none"/>
              </w:rPr>
              <w:t>联系方式</w:t>
            </w:r>
          </w:p>
        </w:tc>
        <w:tc>
          <w:tcPr>
            <w:tcW w:w="632" w:type="pct"/>
            <w:vAlign w:val="center"/>
          </w:tcPr>
          <w:p>
            <w:pPr>
              <w:pStyle w:val="53"/>
              <w:rPr>
                <w:highlight w:val="none"/>
              </w:rPr>
            </w:pPr>
            <w:r>
              <w:rPr>
                <w:rFonts w:hint="eastAsia"/>
                <w:highlight w:val="none"/>
              </w:rPr>
              <w:t>联系人</w:t>
            </w:r>
          </w:p>
        </w:tc>
        <w:tc>
          <w:tcPr>
            <w:tcW w:w="1549" w:type="pct"/>
            <w:gridSpan w:val="4"/>
            <w:vAlign w:val="center"/>
          </w:tcPr>
          <w:p>
            <w:pPr>
              <w:pStyle w:val="53"/>
              <w:rPr>
                <w:highlight w:val="none"/>
              </w:rPr>
            </w:pPr>
          </w:p>
        </w:tc>
        <w:tc>
          <w:tcPr>
            <w:tcW w:w="544" w:type="pct"/>
            <w:vAlign w:val="center"/>
          </w:tcPr>
          <w:p>
            <w:pPr>
              <w:pStyle w:val="53"/>
              <w:rPr>
                <w:highlight w:val="none"/>
              </w:rPr>
            </w:pPr>
            <w:r>
              <w:rPr>
                <w:rFonts w:hint="eastAsia"/>
                <w:highlight w:val="none"/>
              </w:rPr>
              <w:t>电话</w:t>
            </w:r>
          </w:p>
        </w:tc>
        <w:tc>
          <w:tcPr>
            <w:tcW w:w="1453" w:type="pct"/>
            <w:gridSpan w:val="4"/>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3"/>
              <w:rPr>
                <w:highlight w:val="none"/>
              </w:rPr>
            </w:pPr>
          </w:p>
        </w:tc>
        <w:tc>
          <w:tcPr>
            <w:tcW w:w="632" w:type="pct"/>
            <w:vAlign w:val="center"/>
          </w:tcPr>
          <w:p>
            <w:pPr>
              <w:pStyle w:val="53"/>
              <w:rPr>
                <w:highlight w:val="none"/>
              </w:rPr>
            </w:pPr>
            <w:r>
              <w:rPr>
                <w:rFonts w:hint="eastAsia"/>
                <w:highlight w:val="none"/>
              </w:rPr>
              <w:t>传真</w:t>
            </w:r>
          </w:p>
        </w:tc>
        <w:tc>
          <w:tcPr>
            <w:tcW w:w="1549" w:type="pct"/>
            <w:gridSpan w:val="4"/>
            <w:vAlign w:val="center"/>
          </w:tcPr>
          <w:p>
            <w:pPr>
              <w:pStyle w:val="53"/>
              <w:rPr>
                <w:highlight w:val="none"/>
              </w:rPr>
            </w:pPr>
          </w:p>
        </w:tc>
        <w:tc>
          <w:tcPr>
            <w:tcW w:w="544" w:type="pct"/>
            <w:vAlign w:val="center"/>
          </w:tcPr>
          <w:p>
            <w:pPr>
              <w:pStyle w:val="53"/>
              <w:rPr>
                <w:highlight w:val="none"/>
              </w:rPr>
            </w:pPr>
            <w:r>
              <w:rPr>
                <w:rFonts w:hint="eastAsia"/>
                <w:highlight w:val="none"/>
              </w:rPr>
              <w:t>网址</w:t>
            </w:r>
          </w:p>
        </w:tc>
        <w:tc>
          <w:tcPr>
            <w:tcW w:w="1453" w:type="pct"/>
            <w:gridSpan w:val="4"/>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3"/>
              <w:rPr>
                <w:highlight w:val="none"/>
              </w:rPr>
            </w:pPr>
            <w:r>
              <w:rPr>
                <w:rFonts w:hint="eastAsia"/>
                <w:highlight w:val="none"/>
              </w:rPr>
              <w:t>法定代表人</w:t>
            </w:r>
          </w:p>
        </w:tc>
        <w:tc>
          <w:tcPr>
            <w:tcW w:w="632" w:type="pct"/>
            <w:vAlign w:val="center"/>
          </w:tcPr>
          <w:p>
            <w:pPr>
              <w:pStyle w:val="53"/>
              <w:rPr>
                <w:highlight w:val="none"/>
              </w:rPr>
            </w:pPr>
            <w:r>
              <w:rPr>
                <w:rFonts w:hint="eastAsia"/>
                <w:highlight w:val="none"/>
              </w:rPr>
              <w:t>姓名</w:t>
            </w:r>
          </w:p>
        </w:tc>
        <w:tc>
          <w:tcPr>
            <w:tcW w:w="822" w:type="pct"/>
            <w:vAlign w:val="center"/>
          </w:tcPr>
          <w:p>
            <w:pPr>
              <w:pStyle w:val="53"/>
              <w:rPr>
                <w:highlight w:val="none"/>
              </w:rPr>
            </w:pPr>
          </w:p>
        </w:tc>
        <w:tc>
          <w:tcPr>
            <w:tcW w:w="544" w:type="pct"/>
            <w:gridSpan w:val="2"/>
            <w:vAlign w:val="center"/>
          </w:tcPr>
          <w:p>
            <w:pPr>
              <w:pStyle w:val="53"/>
              <w:rPr>
                <w:highlight w:val="none"/>
              </w:rPr>
            </w:pPr>
            <w:r>
              <w:rPr>
                <w:rFonts w:hint="eastAsia"/>
                <w:highlight w:val="none"/>
              </w:rPr>
              <w:t>技术</w:t>
            </w:r>
          </w:p>
          <w:p>
            <w:pPr>
              <w:pStyle w:val="53"/>
              <w:rPr>
                <w:highlight w:val="none"/>
              </w:rPr>
            </w:pPr>
            <w:r>
              <w:rPr>
                <w:rFonts w:hint="eastAsia"/>
                <w:highlight w:val="none"/>
              </w:rPr>
              <w:t>职称</w:t>
            </w:r>
          </w:p>
        </w:tc>
        <w:tc>
          <w:tcPr>
            <w:tcW w:w="998" w:type="pct"/>
            <w:gridSpan w:val="4"/>
            <w:vAlign w:val="center"/>
          </w:tcPr>
          <w:p>
            <w:pPr>
              <w:pStyle w:val="53"/>
              <w:rPr>
                <w:highlight w:val="none"/>
              </w:rPr>
            </w:pPr>
          </w:p>
        </w:tc>
        <w:tc>
          <w:tcPr>
            <w:tcW w:w="455" w:type="pct"/>
            <w:vAlign w:val="center"/>
          </w:tcPr>
          <w:p>
            <w:pPr>
              <w:pStyle w:val="53"/>
              <w:rPr>
                <w:highlight w:val="none"/>
              </w:rPr>
            </w:pPr>
            <w:r>
              <w:rPr>
                <w:rFonts w:hint="eastAsia"/>
                <w:highlight w:val="none"/>
              </w:rPr>
              <w:t>电话</w:t>
            </w:r>
          </w:p>
        </w:tc>
        <w:tc>
          <w:tcPr>
            <w:tcW w:w="727" w:type="pct"/>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3"/>
              <w:rPr>
                <w:highlight w:val="none"/>
              </w:rPr>
            </w:pPr>
            <w:r>
              <w:rPr>
                <w:rFonts w:hint="eastAsia"/>
                <w:highlight w:val="none"/>
              </w:rPr>
              <w:t>技术负责人</w:t>
            </w:r>
          </w:p>
        </w:tc>
        <w:tc>
          <w:tcPr>
            <w:tcW w:w="632" w:type="pct"/>
            <w:vAlign w:val="center"/>
          </w:tcPr>
          <w:p>
            <w:pPr>
              <w:pStyle w:val="53"/>
              <w:rPr>
                <w:highlight w:val="none"/>
              </w:rPr>
            </w:pPr>
            <w:r>
              <w:rPr>
                <w:rFonts w:hint="eastAsia"/>
                <w:highlight w:val="none"/>
              </w:rPr>
              <w:t>姓名</w:t>
            </w:r>
          </w:p>
        </w:tc>
        <w:tc>
          <w:tcPr>
            <w:tcW w:w="822" w:type="pct"/>
            <w:vAlign w:val="center"/>
          </w:tcPr>
          <w:p>
            <w:pPr>
              <w:pStyle w:val="53"/>
              <w:rPr>
                <w:highlight w:val="none"/>
              </w:rPr>
            </w:pPr>
          </w:p>
        </w:tc>
        <w:tc>
          <w:tcPr>
            <w:tcW w:w="544" w:type="pct"/>
            <w:gridSpan w:val="2"/>
            <w:vAlign w:val="center"/>
          </w:tcPr>
          <w:p>
            <w:pPr>
              <w:pStyle w:val="53"/>
              <w:rPr>
                <w:highlight w:val="none"/>
              </w:rPr>
            </w:pPr>
            <w:r>
              <w:rPr>
                <w:rFonts w:hint="eastAsia"/>
                <w:highlight w:val="none"/>
              </w:rPr>
              <w:t>技术</w:t>
            </w:r>
          </w:p>
          <w:p>
            <w:pPr>
              <w:pStyle w:val="53"/>
              <w:rPr>
                <w:highlight w:val="none"/>
              </w:rPr>
            </w:pPr>
            <w:r>
              <w:rPr>
                <w:rFonts w:hint="eastAsia"/>
                <w:highlight w:val="none"/>
              </w:rPr>
              <w:t>职称</w:t>
            </w:r>
          </w:p>
        </w:tc>
        <w:tc>
          <w:tcPr>
            <w:tcW w:w="998" w:type="pct"/>
            <w:gridSpan w:val="4"/>
            <w:vAlign w:val="center"/>
          </w:tcPr>
          <w:p>
            <w:pPr>
              <w:pStyle w:val="53"/>
              <w:rPr>
                <w:highlight w:val="none"/>
              </w:rPr>
            </w:pPr>
          </w:p>
        </w:tc>
        <w:tc>
          <w:tcPr>
            <w:tcW w:w="455" w:type="pct"/>
            <w:vAlign w:val="center"/>
          </w:tcPr>
          <w:p>
            <w:pPr>
              <w:pStyle w:val="53"/>
              <w:rPr>
                <w:highlight w:val="none"/>
              </w:rPr>
            </w:pPr>
            <w:r>
              <w:rPr>
                <w:rFonts w:hint="eastAsia"/>
                <w:highlight w:val="none"/>
              </w:rPr>
              <w:t>电话</w:t>
            </w:r>
          </w:p>
        </w:tc>
        <w:tc>
          <w:tcPr>
            <w:tcW w:w="727" w:type="pct"/>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3"/>
              <w:rPr>
                <w:highlight w:val="none"/>
              </w:rPr>
            </w:pPr>
            <w:r>
              <w:rPr>
                <w:rFonts w:hint="eastAsia"/>
                <w:highlight w:val="none"/>
              </w:rPr>
              <w:t>成立时间</w:t>
            </w:r>
          </w:p>
        </w:tc>
        <w:tc>
          <w:tcPr>
            <w:tcW w:w="1454" w:type="pct"/>
            <w:gridSpan w:val="2"/>
            <w:vAlign w:val="center"/>
          </w:tcPr>
          <w:p>
            <w:pPr>
              <w:pStyle w:val="53"/>
              <w:rPr>
                <w:highlight w:val="none"/>
              </w:rPr>
            </w:pPr>
          </w:p>
        </w:tc>
        <w:tc>
          <w:tcPr>
            <w:tcW w:w="2724" w:type="pct"/>
            <w:gridSpan w:val="8"/>
            <w:vAlign w:val="center"/>
          </w:tcPr>
          <w:p>
            <w:pPr>
              <w:pStyle w:val="53"/>
              <w:rPr>
                <w:highlight w:val="none"/>
              </w:rPr>
            </w:pPr>
            <w:r>
              <w:rPr>
                <w:rFonts w:hint="eastAsia"/>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3"/>
              <w:rPr>
                <w:highlight w:val="none"/>
              </w:rPr>
            </w:pPr>
            <w:r>
              <w:rPr>
                <w:rFonts w:hint="eastAsia"/>
                <w:highlight w:val="none"/>
              </w:rPr>
              <w:t>企业资质</w:t>
            </w:r>
          </w:p>
          <w:p>
            <w:pPr>
              <w:pStyle w:val="53"/>
              <w:rPr>
                <w:highlight w:val="none"/>
              </w:rPr>
            </w:pPr>
            <w:r>
              <w:rPr>
                <w:rFonts w:hint="eastAsia"/>
                <w:highlight w:val="none"/>
              </w:rPr>
              <w:t>等级</w:t>
            </w:r>
          </w:p>
        </w:tc>
        <w:tc>
          <w:tcPr>
            <w:tcW w:w="1454" w:type="pct"/>
            <w:gridSpan w:val="2"/>
            <w:vAlign w:val="center"/>
          </w:tcPr>
          <w:p>
            <w:pPr>
              <w:pStyle w:val="53"/>
              <w:rPr>
                <w:highlight w:val="none"/>
              </w:rPr>
            </w:pPr>
          </w:p>
        </w:tc>
        <w:tc>
          <w:tcPr>
            <w:tcW w:w="360" w:type="pct"/>
            <w:vMerge w:val="restart"/>
            <w:vAlign w:val="center"/>
          </w:tcPr>
          <w:p>
            <w:pPr>
              <w:pStyle w:val="53"/>
              <w:rPr>
                <w:highlight w:val="none"/>
              </w:rPr>
            </w:pPr>
            <w:r>
              <w:rPr>
                <w:rFonts w:hint="eastAsia"/>
                <w:highlight w:val="none"/>
              </w:rPr>
              <w:t>其中</w:t>
            </w:r>
          </w:p>
        </w:tc>
        <w:tc>
          <w:tcPr>
            <w:tcW w:w="998" w:type="pct"/>
            <w:gridSpan w:val="4"/>
            <w:vAlign w:val="center"/>
          </w:tcPr>
          <w:p>
            <w:pPr>
              <w:pStyle w:val="53"/>
              <w:rPr>
                <w:highlight w:val="none"/>
              </w:rPr>
            </w:pPr>
            <w:r>
              <w:rPr>
                <w:rFonts w:hint="eastAsia"/>
                <w:highlight w:val="none"/>
              </w:rPr>
              <w:t>项目经理</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3"/>
              <w:rPr>
                <w:highlight w:val="none"/>
              </w:rPr>
            </w:pPr>
            <w:r>
              <w:rPr>
                <w:rFonts w:hint="eastAsia"/>
                <w:highlight w:val="none"/>
              </w:rPr>
              <w:t>营业执照号</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高级职称人员</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3"/>
              <w:rPr>
                <w:highlight w:val="none"/>
              </w:rPr>
            </w:pPr>
            <w:r>
              <w:rPr>
                <w:rFonts w:hint="eastAsia"/>
                <w:highlight w:val="none"/>
              </w:rPr>
              <w:t>注册资金</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中级职称人员</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3"/>
              <w:rPr>
                <w:highlight w:val="none"/>
              </w:rPr>
            </w:pPr>
            <w:r>
              <w:rPr>
                <w:rFonts w:hint="eastAsia"/>
                <w:highlight w:val="none"/>
              </w:rPr>
              <w:t>开户银行</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初级职称人员</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highlight w:val="none"/>
              </w:rPr>
            </w:pPr>
            <w:r>
              <w:rPr>
                <w:rFonts w:hint="eastAsia"/>
                <w:highlight w:val="none"/>
              </w:rPr>
              <w:t>账号</w:t>
            </w:r>
          </w:p>
        </w:tc>
        <w:tc>
          <w:tcPr>
            <w:tcW w:w="1454" w:type="pct"/>
            <w:gridSpan w:val="2"/>
            <w:vAlign w:val="center"/>
          </w:tcPr>
          <w:p>
            <w:pPr>
              <w:pStyle w:val="53"/>
              <w:rPr>
                <w:highlight w:val="none"/>
              </w:rPr>
            </w:pPr>
          </w:p>
        </w:tc>
        <w:tc>
          <w:tcPr>
            <w:tcW w:w="360" w:type="pct"/>
            <w:vMerge w:val="continue"/>
            <w:vAlign w:val="center"/>
          </w:tcPr>
          <w:p>
            <w:pPr>
              <w:pStyle w:val="53"/>
              <w:rPr>
                <w:highlight w:val="none"/>
              </w:rPr>
            </w:pPr>
          </w:p>
        </w:tc>
        <w:tc>
          <w:tcPr>
            <w:tcW w:w="998" w:type="pct"/>
            <w:gridSpan w:val="4"/>
            <w:vAlign w:val="center"/>
          </w:tcPr>
          <w:p>
            <w:pPr>
              <w:pStyle w:val="53"/>
              <w:rPr>
                <w:highlight w:val="none"/>
              </w:rPr>
            </w:pPr>
            <w:r>
              <w:rPr>
                <w:rFonts w:hint="eastAsia"/>
                <w:highlight w:val="none"/>
              </w:rPr>
              <w:t>技工</w:t>
            </w:r>
          </w:p>
        </w:tc>
        <w:tc>
          <w:tcPr>
            <w:tcW w:w="1366" w:type="pct"/>
            <w:gridSpan w:val="3"/>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3"/>
              <w:rPr>
                <w:highlight w:val="none"/>
              </w:rPr>
            </w:pPr>
            <w:r>
              <w:rPr>
                <w:rFonts w:hint="eastAsia"/>
                <w:highlight w:val="none"/>
              </w:rPr>
              <w:t>经营范围</w:t>
            </w:r>
          </w:p>
        </w:tc>
        <w:tc>
          <w:tcPr>
            <w:tcW w:w="4178" w:type="pct"/>
            <w:gridSpan w:val="10"/>
            <w:vAlign w:val="center"/>
          </w:tcPr>
          <w:p>
            <w:pPr>
              <w:pStyle w:val="5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53"/>
              <w:rPr>
                <w:highlight w:val="none"/>
              </w:rPr>
            </w:pPr>
            <w:r>
              <w:rPr>
                <w:rFonts w:hint="eastAsia"/>
                <w:highlight w:val="none"/>
              </w:rPr>
              <w:t>备注</w:t>
            </w:r>
          </w:p>
        </w:tc>
        <w:tc>
          <w:tcPr>
            <w:tcW w:w="4178" w:type="pct"/>
            <w:gridSpan w:val="10"/>
            <w:vAlign w:val="center"/>
          </w:tcPr>
          <w:p>
            <w:pPr>
              <w:pStyle w:val="53"/>
              <w:rPr>
                <w:highlight w:val="none"/>
              </w:rPr>
            </w:pPr>
            <w:r>
              <w:rPr>
                <w:rFonts w:hint="eastAsia"/>
                <w:highlight w:val="none"/>
              </w:rPr>
              <w:t>附：营业执照副本证明材料、资质证书副本及相关查询资料的复印件。</w:t>
            </w:r>
          </w:p>
        </w:tc>
      </w:tr>
    </w:tbl>
    <w:p>
      <w:pPr>
        <w:ind w:firstLine="0" w:firstLineChars="0"/>
        <w:rPr>
          <w:highlight w:val="none"/>
        </w:rPr>
      </w:pPr>
    </w:p>
    <w:p>
      <w:pPr>
        <w:pStyle w:val="4"/>
        <w:pageBreakBefore/>
        <w:rPr>
          <w:highlight w:val="none"/>
        </w:rPr>
      </w:pPr>
      <w:bookmarkStart w:id="38" w:name="_Toc96092913"/>
      <w:r>
        <w:rPr>
          <w:rFonts w:hint="eastAsia"/>
          <w:highlight w:val="none"/>
        </w:rPr>
        <w:t>参与釆购活动前三年内在经营活动中没有重大违法记录的书面声明</w:t>
      </w:r>
      <w:bookmarkEnd w:id="38"/>
    </w:p>
    <w:p>
      <w:pPr>
        <w:ind w:firstLine="480"/>
        <w:jc w:val="center"/>
        <w:rPr>
          <w:highlight w:val="none"/>
        </w:rPr>
      </w:pPr>
      <w:r>
        <w:rPr>
          <w:rFonts w:hint="eastAsia"/>
          <w:highlight w:val="none"/>
        </w:rPr>
        <w:t>声  明（格式）</w:t>
      </w:r>
    </w:p>
    <w:p>
      <w:pPr>
        <w:ind w:firstLine="480"/>
        <w:rPr>
          <w:highlight w:val="none"/>
        </w:rPr>
      </w:pPr>
      <w:r>
        <w:rPr>
          <w:rFonts w:hint="eastAsia"/>
          <w:highlight w:val="none"/>
        </w:rPr>
        <w:t>我公司郑重声明：参加本次政府采购活动前3 年内，我公司在经营活动中没有因违法经营受到刑事处罚或者责令停产停业、吊销许可证或者执照、较大数额罚款等行政处罚。</w:t>
      </w:r>
    </w:p>
    <w:p>
      <w:pPr>
        <w:ind w:firstLine="480"/>
        <w:rPr>
          <w:highlight w:val="none"/>
        </w:rPr>
      </w:pPr>
    </w:p>
    <w:p>
      <w:pPr>
        <w:ind w:firstLine="480"/>
        <w:rPr>
          <w:highlight w:val="none"/>
        </w:rPr>
      </w:pPr>
      <w:r>
        <w:rPr>
          <w:rFonts w:hint="eastAsia"/>
          <w:highlight w:val="none"/>
        </w:rPr>
        <w:t>投标人：                               （公章）</w:t>
      </w:r>
    </w:p>
    <w:p>
      <w:pPr>
        <w:ind w:firstLine="480"/>
        <w:rPr>
          <w:highlight w:val="none"/>
        </w:rPr>
      </w:pPr>
      <w:r>
        <w:rPr>
          <w:rFonts w:hint="eastAsia"/>
          <w:highlight w:val="none"/>
        </w:rPr>
        <w:t>法定代表人或授权委托人：            （签字或盖章）</w:t>
      </w:r>
    </w:p>
    <w:p>
      <w:pPr>
        <w:ind w:firstLine="480"/>
        <w:rPr>
          <w:highlight w:val="none"/>
        </w:rPr>
      </w:pPr>
      <w:r>
        <w:rPr>
          <w:rFonts w:hint="eastAsia"/>
          <w:highlight w:val="none"/>
        </w:rPr>
        <w:t>日期： 年 月 日</w:t>
      </w:r>
    </w:p>
    <w:p>
      <w:pPr>
        <w:ind w:firstLine="480"/>
        <w:rPr>
          <w:highlight w:val="none"/>
        </w:rPr>
      </w:pPr>
    </w:p>
    <w:p>
      <w:pPr>
        <w:pStyle w:val="4"/>
        <w:pageBreakBefore/>
        <w:rPr>
          <w:highlight w:val="none"/>
        </w:rPr>
      </w:pPr>
      <w:bookmarkStart w:id="39" w:name="_Toc96092914"/>
      <w:r>
        <w:rPr>
          <w:rFonts w:hint="eastAsia"/>
          <w:highlight w:val="none"/>
        </w:rPr>
        <w:t>企业信用记录查询</w:t>
      </w:r>
      <w:bookmarkEnd w:id="39"/>
    </w:p>
    <w:p>
      <w:pPr>
        <w:ind w:firstLine="480"/>
        <w:rPr>
          <w:highlight w:val="none"/>
        </w:rPr>
      </w:pPr>
    </w:p>
    <w:p>
      <w:pPr>
        <w:pStyle w:val="4"/>
        <w:pageBreakBefore/>
        <w:rPr>
          <w:highlight w:val="none"/>
        </w:rPr>
      </w:pPr>
      <w:bookmarkStart w:id="40" w:name="_Toc96092915"/>
      <w:r>
        <w:rPr>
          <w:rFonts w:hint="eastAsia"/>
          <w:highlight w:val="none"/>
        </w:rPr>
        <w:t>近年完成的类似项目、正在实施或新承接的项目（如有）</w:t>
      </w:r>
      <w:bookmarkEnd w:id="40"/>
      <w:bookmarkStart w:id="41" w:name="_Hlk88038987"/>
    </w:p>
    <w:bookmarkEnd w:id="41"/>
    <w:p>
      <w:pPr>
        <w:pStyle w:val="4"/>
        <w:pageBreakBefore/>
        <w:rPr>
          <w:highlight w:val="none"/>
        </w:rPr>
      </w:pPr>
      <w:bookmarkStart w:id="42" w:name="_Toc96092916"/>
      <w:r>
        <w:rPr>
          <w:rFonts w:hint="eastAsia"/>
          <w:highlight w:val="none"/>
        </w:rPr>
        <w:t>技术方案</w:t>
      </w:r>
      <w:bookmarkEnd w:id="42"/>
    </w:p>
    <w:p>
      <w:pPr>
        <w:ind w:firstLine="480"/>
        <w:rPr>
          <w:highlight w:val="none"/>
        </w:rPr>
      </w:pPr>
      <w:r>
        <w:rPr>
          <w:rFonts w:hint="eastAsia"/>
          <w:highlight w:val="none"/>
        </w:rPr>
        <w:t>（1）设备技术指标</w:t>
      </w:r>
    </w:p>
    <w:p>
      <w:pPr>
        <w:ind w:firstLine="480"/>
        <w:rPr>
          <w:highlight w:val="none"/>
        </w:rPr>
      </w:pPr>
      <w:r>
        <w:rPr>
          <w:rFonts w:hint="eastAsia"/>
          <w:highlight w:val="none"/>
        </w:rPr>
        <w:t>（2）设计方案</w:t>
      </w:r>
    </w:p>
    <w:p>
      <w:pPr>
        <w:ind w:firstLine="480"/>
        <w:rPr>
          <w:highlight w:val="none"/>
        </w:rPr>
      </w:pPr>
      <w:r>
        <w:rPr>
          <w:rFonts w:hint="eastAsia"/>
          <w:highlight w:val="none"/>
        </w:rPr>
        <w:t>（3）实施方案</w:t>
      </w:r>
    </w:p>
    <w:p>
      <w:pPr>
        <w:pStyle w:val="4"/>
        <w:pageBreakBefore/>
        <w:rPr>
          <w:highlight w:val="none"/>
        </w:rPr>
      </w:pPr>
      <w:bookmarkStart w:id="43" w:name="_Toc96092917"/>
      <w:r>
        <w:rPr>
          <w:rFonts w:hint="eastAsia"/>
          <w:highlight w:val="none"/>
        </w:rPr>
        <w:t>售后服务</w:t>
      </w:r>
      <w:bookmarkEnd w:id="43"/>
    </w:p>
    <w:p>
      <w:pPr>
        <w:ind w:firstLine="480"/>
        <w:rPr>
          <w:highlight w:val="none"/>
        </w:rPr>
      </w:pPr>
      <w:r>
        <w:rPr>
          <w:rFonts w:hint="eastAsia"/>
          <w:highlight w:val="none"/>
        </w:rPr>
        <w:t>投标人按招标要求自行填写</w:t>
      </w:r>
    </w:p>
    <w:p>
      <w:pPr>
        <w:ind w:firstLine="480"/>
        <w:rPr>
          <w:highlight w:val="none"/>
        </w:rPr>
      </w:pPr>
    </w:p>
    <w:p>
      <w:pPr>
        <w:pStyle w:val="4"/>
        <w:pageBreakBefore/>
        <w:rPr>
          <w:highlight w:val="none"/>
        </w:rPr>
      </w:pPr>
      <w:bookmarkStart w:id="44" w:name="_Toc96092918"/>
      <w:r>
        <w:rPr>
          <w:rFonts w:hint="eastAsia"/>
          <w:highlight w:val="none"/>
        </w:rPr>
        <w:t>其他材料</w:t>
      </w:r>
      <w:bookmarkEnd w:id="44"/>
    </w:p>
    <w:p>
      <w:pPr>
        <w:ind w:firstLine="480"/>
        <w:rPr>
          <w:highlight w:val="none"/>
        </w:rPr>
      </w:pPr>
      <w:r>
        <w:rPr>
          <w:rFonts w:hint="eastAsia"/>
          <w:highlight w:val="none"/>
        </w:rPr>
        <w:t>（1）企业获奖、荣誉、质量管理体系认证等证明资料；（如有）</w:t>
      </w:r>
    </w:p>
    <w:p>
      <w:pPr>
        <w:ind w:firstLine="480"/>
        <w:rPr>
          <w:highlight w:val="none"/>
        </w:rPr>
      </w:pPr>
      <w:r>
        <w:rPr>
          <w:rFonts w:hint="eastAsia"/>
          <w:highlight w:val="none"/>
        </w:rPr>
        <w:t>（2）</w:t>
      </w:r>
      <w:r>
        <w:rPr>
          <w:highlight w:val="none"/>
        </w:rPr>
        <w:t>投标</w:t>
      </w:r>
      <w:r>
        <w:rPr>
          <w:rFonts w:hint="eastAsia"/>
          <w:highlight w:val="none"/>
        </w:rPr>
        <w:t>投标人</w:t>
      </w:r>
      <w:r>
        <w:rPr>
          <w:highlight w:val="none"/>
        </w:rPr>
        <w:t>认为有必要添加的说明材料</w:t>
      </w:r>
      <w:r>
        <w:rPr>
          <w:rFonts w:hint="eastAsia"/>
          <w:highlight w:val="none"/>
        </w:rPr>
        <w:t>；（如有）</w:t>
      </w:r>
    </w:p>
    <w:bookmarkEnd w:id="45"/>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sdtPr>
    <w:sdtContent>
      <w:p>
        <w:pPr>
          <w:pStyle w:val="20"/>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6E03"/>
    <w:multiLevelType w:val="multilevel"/>
    <w:tmpl w:val="08AC6E03"/>
    <w:lvl w:ilvl="0" w:tentative="0">
      <w:start w:val="1"/>
      <w:numFmt w:val="decimal"/>
      <w:suff w:val="space"/>
      <w:lvlText w:val="图%1."/>
      <w:lvlJc w:val="left"/>
      <w:pPr>
        <w:ind w:left="2263" w:hanging="420"/>
      </w:pPr>
      <w:rPr>
        <w:color w:val="000000"/>
        <w:sz w:val="21"/>
        <w:szCs w:val="21"/>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
    <w:nsid w:val="0A760F1C"/>
    <w:multiLevelType w:val="multilevel"/>
    <w:tmpl w:val="0A760F1C"/>
    <w:lvl w:ilvl="0" w:tentative="0">
      <w:start w:val="1"/>
      <w:numFmt w:val="decimal"/>
      <w:pStyle w:val="57"/>
      <w:suff w:val="space"/>
      <w:lvlText w:val="第%1章"/>
      <w:lvlJc w:val="center"/>
      <w:pPr>
        <w:ind w:left="0" w:firstLine="288"/>
      </w:pPr>
      <w:rPr>
        <w:rFonts w:hint="eastAsia" w:ascii="Book Antiqua" w:hAnsi="Book Antiqua" w:eastAsia="Book Antiqua"/>
        <w:sz w:val="36"/>
      </w:rPr>
    </w:lvl>
    <w:lvl w:ilvl="1" w:tentative="0">
      <w:start w:val="1"/>
      <w:numFmt w:val="decimal"/>
      <w:pStyle w:val="58"/>
      <w:suff w:val="space"/>
      <w:lvlText w:val="%1.%2"/>
      <w:lvlJc w:val="left"/>
      <w:pPr>
        <w:ind w:left="0" w:firstLine="0"/>
      </w:pPr>
      <w:rPr>
        <w:rFonts w:hint="eastAsia" w:ascii="Book Antiqua" w:hAnsi="Book Antiqua" w:eastAsia="Book Antiqua"/>
        <w:sz w:val="30"/>
      </w:rPr>
    </w:lvl>
    <w:lvl w:ilvl="2" w:tentative="0">
      <w:start w:val="1"/>
      <w:numFmt w:val="decimal"/>
      <w:pStyle w:val="60"/>
      <w:suff w:val="space"/>
      <w:lvlText w:val="%1.%2.%3"/>
      <w:lvlJc w:val="left"/>
      <w:pPr>
        <w:ind w:left="0" w:firstLine="0"/>
      </w:pPr>
      <w:rPr>
        <w:rFonts w:hint="eastAsia" w:ascii="Book Antiqua" w:hAnsi="Book Antiqua" w:eastAsia="Book Antiqua"/>
        <w:sz w:val="28"/>
        <w:lang w:val="en-US"/>
      </w:rPr>
    </w:lvl>
    <w:lvl w:ilvl="3" w:tentative="0">
      <w:start w:val="1"/>
      <w:numFmt w:val="decimal"/>
      <w:pStyle w:val="62"/>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B363D98"/>
    <w:multiLevelType w:val="multilevel"/>
    <w:tmpl w:val="3B363D98"/>
    <w:lvl w:ilvl="0" w:tentative="0">
      <w:start w:val="1"/>
      <w:numFmt w:val="decimal"/>
      <w:pStyle w:val="13"/>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
    <w:nsid w:val="545D400A"/>
    <w:multiLevelType w:val="multilevel"/>
    <w:tmpl w:val="545D400A"/>
    <w:lvl w:ilvl="0" w:tentative="0">
      <w:start w:val="1"/>
      <w:numFmt w:val="decimal"/>
      <w:pStyle w:val="31"/>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AC1539"/>
    <w:multiLevelType w:val="multilevel"/>
    <w:tmpl w:val="75AC1539"/>
    <w:lvl w:ilvl="0" w:tentative="0">
      <w:start w:val="1"/>
      <w:numFmt w:val="chineseCountingThousand"/>
      <w:pStyle w:val="2"/>
      <w:lvlText w:val="第%1章"/>
      <w:lvlJc w:val="left"/>
      <w:pPr>
        <w:ind w:left="0" w:firstLine="0"/>
      </w:pPr>
      <w:rPr>
        <w:rFonts w:hint="eastAsia"/>
      </w:rPr>
    </w:lvl>
    <w:lvl w:ilvl="1" w:tentative="0">
      <w:start w:val="1"/>
      <w:numFmt w:val="chineseCountingThousand"/>
      <w:pStyle w:val="4"/>
      <w:lvlText w:val="%2 "/>
      <w:lvlJc w:val="left"/>
      <w:pPr>
        <w:ind w:left="0" w:firstLine="0"/>
      </w:pPr>
      <w:rPr>
        <w:rFonts w:hint="eastAsia"/>
      </w:rPr>
    </w:lvl>
    <w:lvl w:ilvl="2" w:tentative="0">
      <w:start w:val="1"/>
      <w:numFmt w:val="decimal"/>
      <w:pStyle w:val="5"/>
      <w:lvlText w:val="%3 "/>
      <w:lvlJc w:val="left"/>
      <w:pPr>
        <w:ind w:left="0" w:firstLine="0"/>
      </w:pPr>
      <w:rPr>
        <w:rFonts w:hint="eastAsia"/>
      </w:rPr>
    </w:lvl>
    <w:lvl w:ilvl="3" w:tentative="0">
      <w:start w:val="1"/>
      <w:numFmt w:val="decimal"/>
      <w:pStyle w:val="6"/>
      <w:lvlText w:val="%3.%4 "/>
      <w:lvlJc w:val="left"/>
      <w:pPr>
        <w:ind w:left="0" w:firstLine="0"/>
      </w:pPr>
      <w:rPr>
        <w:rFonts w:hint="eastAsia"/>
      </w:rPr>
    </w:lvl>
    <w:lvl w:ilvl="4" w:tentative="0">
      <w:start w:val="1"/>
      <w:numFmt w:val="decimal"/>
      <w:pStyle w:val="7"/>
      <w:lvlText w:val="%3.%4.%5 "/>
      <w:lvlJc w:val="left"/>
      <w:pPr>
        <w:ind w:left="0" w:firstLine="0"/>
      </w:pPr>
      <w:rPr>
        <w:rFonts w:hint="eastAsia"/>
      </w:rPr>
    </w:lvl>
    <w:lvl w:ilvl="5" w:tentative="0">
      <w:start w:val="1"/>
      <w:numFmt w:val="decimal"/>
      <w:pStyle w:val="8"/>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9"/>
      <w:lvlText w:val="%3.%4.%5.%6.%7"/>
      <w:lvlJc w:val="left"/>
      <w:pPr>
        <w:ind w:left="0" w:firstLine="0"/>
      </w:pPr>
      <w:rPr>
        <w:rFonts w:hint="eastAsia"/>
      </w:rPr>
    </w:lvl>
    <w:lvl w:ilvl="7" w:tentative="0">
      <w:start w:val="1"/>
      <w:numFmt w:val="decimal"/>
      <w:pStyle w:val="10"/>
      <w:lvlText w:val="%3.%4.%5.%6.%7.%8"/>
      <w:lvlJc w:val="left"/>
      <w:pPr>
        <w:ind w:left="0" w:firstLine="0"/>
      </w:pPr>
      <w:rPr>
        <w:rFonts w:hint="eastAsia"/>
      </w:rPr>
    </w:lvl>
    <w:lvl w:ilvl="8" w:tentative="0">
      <w:start w:val="1"/>
      <w:numFmt w:val="decimal"/>
      <w:pStyle w:val="11"/>
      <w:lvlText w:val="%3.%4.%5.%6.%7.%8.%9"/>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326475"/>
    <w:rsid w:val="000009A2"/>
    <w:rsid w:val="00033185"/>
    <w:rsid w:val="000546FC"/>
    <w:rsid w:val="00061780"/>
    <w:rsid w:val="00087DF9"/>
    <w:rsid w:val="000C2068"/>
    <w:rsid w:val="00140569"/>
    <w:rsid w:val="00164A03"/>
    <w:rsid w:val="001D74F2"/>
    <w:rsid w:val="002017A5"/>
    <w:rsid w:val="00236EE6"/>
    <w:rsid w:val="0027626D"/>
    <w:rsid w:val="002903B2"/>
    <w:rsid w:val="002B7A01"/>
    <w:rsid w:val="002F2E4F"/>
    <w:rsid w:val="0031603E"/>
    <w:rsid w:val="00326475"/>
    <w:rsid w:val="003B2B62"/>
    <w:rsid w:val="003D5D27"/>
    <w:rsid w:val="004A34DE"/>
    <w:rsid w:val="0051732F"/>
    <w:rsid w:val="005321F3"/>
    <w:rsid w:val="00553D40"/>
    <w:rsid w:val="00656E2B"/>
    <w:rsid w:val="00696C86"/>
    <w:rsid w:val="006C58E1"/>
    <w:rsid w:val="006D0432"/>
    <w:rsid w:val="00741B54"/>
    <w:rsid w:val="00816A4B"/>
    <w:rsid w:val="00833B99"/>
    <w:rsid w:val="00876886"/>
    <w:rsid w:val="008E5C9A"/>
    <w:rsid w:val="008F5F07"/>
    <w:rsid w:val="009167B7"/>
    <w:rsid w:val="00937DFE"/>
    <w:rsid w:val="009915E5"/>
    <w:rsid w:val="009A08EC"/>
    <w:rsid w:val="009C1A61"/>
    <w:rsid w:val="00A13A68"/>
    <w:rsid w:val="00A22933"/>
    <w:rsid w:val="00A31370"/>
    <w:rsid w:val="00AF1C37"/>
    <w:rsid w:val="00AF55E6"/>
    <w:rsid w:val="00B24CA6"/>
    <w:rsid w:val="00BB7094"/>
    <w:rsid w:val="00BE0508"/>
    <w:rsid w:val="00C278C7"/>
    <w:rsid w:val="00C429D6"/>
    <w:rsid w:val="00C65122"/>
    <w:rsid w:val="00C96DA0"/>
    <w:rsid w:val="00CA2A39"/>
    <w:rsid w:val="00CC0666"/>
    <w:rsid w:val="00CC5D90"/>
    <w:rsid w:val="00D265B1"/>
    <w:rsid w:val="00D56F93"/>
    <w:rsid w:val="00D61CDA"/>
    <w:rsid w:val="00D761FB"/>
    <w:rsid w:val="00DA369E"/>
    <w:rsid w:val="00E051A8"/>
    <w:rsid w:val="00E15863"/>
    <w:rsid w:val="00E463A1"/>
    <w:rsid w:val="00EF6213"/>
    <w:rsid w:val="00F24A76"/>
    <w:rsid w:val="00F70E44"/>
    <w:rsid w:val="14E176B7"/>
    <w:rsid w:val="257433B6"/>
    <w:rsid w:val="4E4C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2">
    <w:name w:val="heading 1"/>
    <w:next w:val="3"/>
    <w:link w:val="38"/>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4">
    <w:name w:val="heading 2"/>
    <w:next w:val="1"/>
    <w:link w:val="39"/>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5">
    <w:name w:val="heading 3"/>
    <w:next w:val="1"/>
    <w:link w:val="40"/>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6">
    <w:name w:val="heading 4"/>
    <w:next w:val="1"/>
    <w:link w:val="41"/>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7">
    <w:name w:val="heading 5"/>
    <w:next w:val="1"/>
    <w:link w:val="42"/>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8">
    <w:name w:val="heading 6"/>
    <w:next w:val="1"/>
    <w:link w:val="43"/>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9">
    <w:name w:val="heading 7"/>
    <w:basedOn w:val="1"/>
    <w:next w:val="1"/>
    <w:link w:val="44"/>
    <w:unhideWhenUsed/>
    <w:qFormat/>
    <w:uiPriority w:val="9"/>
    <w:pPr>
      <w:keepNext/>
      <w:keepLines/>
      <w:numPr>
        <w:ilvl w:val="6"/>
        <w:numId w:val="1"/>
      </w:numPr>
      <w:spacing w:before="240" w:after="64" w:line="320" w:lineRule="auto"/>
      <w:ind w:firstLineChars="0"/>
      <w:outlineLvl w:val="6"/>
    </w:pPr>
    <w:rPr>
      <w:b/>
      <w:bCs/>
      <w:szCs w:val="24"/>
    </w:rPr>
  </w:style>
  <w:style w:type="paragraph" w:styleId="10">
    <w:name w:val="heading 8"/>
    <w:basedOn w:val="1"/>
    <w:next w:val="1"/>
    <w:link w:val="45"/>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1">
    <w:name w:val="heading 9"/>
    <w:basedOn w:val="1"/>
    <w:next w:val="1"/>
    <w:link w:val="46"/>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48"/>
    <w:qFormat/>
    <w:uiPriority w:val="0"/>
    <w:rPr>
      <w:rFonts w:hAnsi="Courier New"/>
      <w:szCs w:val="20"/>
    </w:rPr>
  </w:style>
  <w:style w:type="paragraph" w:styleId="12">
    <w:name w:val="toc 7"/>
    <w:basedOn w:val="1"/>
    <w:next w:val="1"/>
    <w:unhideWhenUsed/>
    <w:qFormat/>
    <w:uiPriority w:val="39"/>
    <w:pPr>
      <w:ind w:left="1680"/>
      <w:jc w:val="left"/>
    </w:pPr>
    <w:rPr>
      <w:rFonts w:asciiTheme="minorHAnsi" w:hAnsiTheme="minorHAnsi"/>
      <w:sz w:val="18"/>
      <w:szCs w:val="18"/>
    </w:rPr>
  </w:style>
  <w:style w:type="paragraph" w:styleId="13">
    <w:name w:val="caption"/>
    <w:basedOn w:val="1"/>
    <w:next w:val="1"/>
    <w:link w:val="63"/>
    <w:qFormat/>
    <w:uiPriority w:val="0"/>
    <w:pPr>
      <w:numPr>
        <w:ilvl w:val="0"/>
        <w:numId w:val="2"/>
      </w:numPr>
      <w:ind w:left="0" w:firstLine="0" w:firstLineChars="0"/>
      <w:jc w:val="center"/>
    </w:pPr>
    <w:rPr>
      <w:rFonts w:hAnsi="Arial Unicode MS"/>
      <w:sz w:val="21"/>
      <w:szCs w:val="20"/>
    </w:rPr>
  </w:style>
  <w:style w:type="paragraph" w:styleId="14">
    <w:name w:val="Document Map"/>
    <w:basedOn w:val="1"/>
    <w:link w:val="49"/>
    <w:semiHidden/>
    <w:unhideWhenUsed/>
    <w:qFormat/>
    <w:uiPriority w:val="99"/>
    <w:rPr>
      <w:sz w:val="18"/>
      <w:szCs w:val="18"/>
    </w:rPr>
  </w:style>
  <w:style w:type="paragraph" w:styleId="15">
    <w:name w:val="Body Text"/>
    <w:basedOn w:val="1"/>
    <w:unhideWhenUsed/>
    <w:qFormat/>
    <w:uiPriority w:val="99"/>
    <w:pPr>
      <w:spacing w:after="120" w:line="240" w:lineRule="auto"/>
      <w:ind w:firstLine="0" w:firstLineChars="0"/>
    </w:pPr>
    <w:rPr>
      <w:rFonts w:hAnsi="宋体" w:cs="宋体"/>
      <w:sz w:val="21"/>
      <w:szCs w:val="20"/>
    </w:rPr>
  </w:style>
  <w:style w:type="paragraph" w:styleId="16">
    <w:name w:val="toc 5"/>
    <w:basedOn w:val="1"/>
    <w:next w:val="1"/>
    <w:unhideWhenUsed/>
    <w:qFormat/>
    <w:uiPriority w:val="39"/>
    <w:pPr>
      <w:ind w:left="1120"/>
      <w:jc w:val="left"/>
    </w:pPr>
    <w:rPr>
      <w:rFonts w:asciiTheme="minorHAnsi" w:hAnsiTheme="minorHAnsi"/>
      <w:sz w:val="18"/>
      <w:szCs w:val="18"/>
    </w:rPr>
  </w:style>
  <w:style w:type="paragraph" w:styleId="17">
    <w:name w:val="toc 3"/>
    <w:basedOn w:val="1"/>
    <w:next w:val="1"/>
    <w:unhideWhenUsed/>
    <w:qFormat/>
    <w:uiPriority w:val="39"/>
    <w:pPr>
      <w:ind w:left="560"/>
      <w:jc w:val="left"/>
    </w:pPr>
    <w:rPr>
      <w:rFonts w:asciiTheme="minorHAnsi" w:hAnsiTheme="minorHAnsi"/>
      <w:iCs/>
      <w:sz w:val="20"/>
      <w:szCs w:val="20"/>
    </w:rPr>
  </w:style>
  <w:style w:type="paragraph" w:styleId="18">
    <w:name w:val="toc 8"/>
    <w:basedOn w:val="1"/>
    <w:next w:val="1"/>
    <w:unhideWhenUsed/>
    <w:qFormat/>
    <w:uiPriority w:val="39"/>
    <w:pPr>
      <w:ind w:left="1960"/>
      <w:jc w:val="left"/>
    </w:pPr>
    <w:rPr>
      <w:rFonts w:asciiTheme="minorHAnsi" w:hAnsiTheme="minorHAnsi"/>
      <w:sz w:val="18"/>
      <w:szCs w:val="18"/>
    </w:rPr>
  </w:style>
  <w:style w:type="paragraph" w:styleId="19">
    <w:name w:val="Balloon Text"/>
    <w:basedOn w:val="1"/>
    <w:link w:val="52"/>
    <w:semiHidden/>
    <w:unhideWhenUsed/>
    <w:qFormat/>
    <w:uiPriority w:val="99"/>
    <w:rPr>
      <w:sz w:val="18"/>
      <w:szCs w:val="18"/>
    </w:rPr>
  </w:style>
  <w:style w:type="paragraph" w:styleId="20">
    <w:name w:val="footer"/>
    <w:basedOn w:val="1"/>
    <w:link w:val="51"/>
    <w:unhideWhenUsed/>
    <w:qFormat/>
    <w:uiPriority w:val="99"/>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73"/>
    <w:semiHidden/>
    <w:unhideWhenUsed/>
    <w:qFormat/>
    <w:uiPriority w:val="99"/>
    <w:pPr>
      <w:snapToGrid w:val="0"/>
      <w:jc w:val="left"/>
    </w:pPr>
    <w:rPr>
      <w:sz w:val="18"/>
      <w:szCs w:val="18"/>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link w:val="78"/>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HTML Preformatted"/>
    <w:basedOn w:val="1"/>
    <w:link w:val="77"/>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0">
    <w:name w:val="Normal (Web)"/>
    <w:basedOn w:val="1"/>
    <w:unhideWhenUsed/>
    <w:qFormat/>
    <w:uiPriority w:val="0"/>
    <w:pPr>
      <w:widowControl/>
      <w:ind w:firstLine="0" w:firstLineChars="0"/>
      <w:jc w:val="left"/>
    </w:pPr>
    <w:rPr>
      <w:rFonts w:hAnsi="宋体" w:cs="宋体"/>
      <w:kern w:val="0"/>
      <w:szCs w:val="24"/>
    </w:rPr>
  </w:style>
  <w:style w:type="paragraph" w:styleId="31">
    <w:name w:val="Title"/>
    <w:next w:val="1"/>
    <w:link w:val="72"/>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3">
    <w:name w:val="Table Grid"/>
    <w:basedOn w:val="32"/>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Hyperlink"/>
    <w:basedOn w:val="34"/>
    <w:unhideWhenUsed/>
    <w:qFormat/>
    <w:uiPriority w:val="99"/>
    <w:rPr>
      <w:color w:val="0000FF"/>
      <w:u w:val="none"/>
    </w:rPr>
  </w:style>
  <w:style w:type="character" w:styleId="37">
    <w:name w:val="footnote reference"/>
    <w:basedOn w:val="34"/>
    <w:semiHidden/>
    <w:unhideWhenUsed/>
    <w:qFormat/>
    <w:uiPriority w:val="99"/>
    <w:rPr>
      <w:vertAlign w:val="superscript"/>
    </w:rPr>
  </w:style>
  <w:style w:type="character" w:customStyle="1" w:styleId="38">
    <w:name w:val="标题 1 字符"/>
    <w:basedOn w:val="34"/>
    <w:link w:val="2"/>
    <w:qFormat/>
    <w:uiPriority w:val="9"/>
    <w:rPr>
      <w:rFonts w:ascii="宋体" w:hAnsi="Times New Roman" w:eastAsia="宋体" w:cs="Times New Roman"/>
      <w:b/>
      <w:bCs/>
      <w:kern w:val="44"/>
      <w:sz w:val="44"/>
      <w:szCs w:val="44"/>
    </w:rPr>
  </w:style>
  <w:style w:type="character" w:customStyle="1" w:styleId="39">
    <w:name w:val="标题 2 字符"/>
    <w:basedOn w:val="34"/>
    <w:link w:val="4"/>
    <w:qFormat/>
    <w:uiPriority w:val="9"/>
    <w:rPr>
      <w:rFonts w:ascii="宋体" w:eastAsia="宋体" w:hAnsiTheme="majorHAnsi" w:cstheme="majorBidi"/>
      <w:b/>
      <w:bCs/>
      <w:sz w:val="32"/>
      <w:szCs w:val="32"/>
    </w:rPr>
  </w:style>
  <w:style w:type="character" w:customStyle="1" w:styleId="40">
    <w:name w:val="标题 3 字符"/>
    <w:basedOn w:val="34"/>
    <w:link w:val="5"/>
    <w:qFormat/>
    <w:uiPriority w:val="0"/>
    <w:rPr>
      <w:rFonts w:ascii="宋体" w:hAnsi="Times New Roman" w:eastAsia="宋体" w:cs="Times New Roman"/>
      <w:b/>
      <w:bCs/>
      <w:sz w:val="32"/>
      <w:szCs w:val="32"/>
    </w:rPr>
  </w:style>
  <w:style w:type="character" w:customStyle="1" w:styleId="41">
    <w:name w:val="标题 4 字符"/>
    <w:basedOn w:val="34"/>
    <w:link w:val="6"/>
    <w:qFormat/>
    <w:uiPriority w:val="9"/>
    <w:rPr>
      <w:rFonts w:ascii="宋体" w:eastAsia="宋体" w:hAnsiTheme="majorHAnsi" w:cstheme="majorBidi"/>
      <w:b/>
      <w:bCs/>
      <w:sz w:val="32"/>
      <w:szCs w:val="32"/>
    </w:rPr>
  </w:style>
  <w:style w:type="character" w:customStyle="1" w:styleId="42">
    <w:name w:val="标题 5 字符"/>
    <w:basedOn w:val="34"/>
    <w:link w:val="7"/>
    <w:qFormat/>
    <w:uiPriority w:val="0"/>
    <w:rPr>
      <w:rFonts w:ascii="宋体" w:hAnsi="Times New Roman" w:eastAsia="宋体" w:cs="Times New Roman"/>
      <w:b/>
      <w:bCs/>
      <w:sz w:val="32"/>
      <w:szCs w:val="32"/>
    </w:rPr>
  </w:style>
  <w:style w:type="character" w:customStyle="1" w:styleId="43">
    <w:name w:val="标题 6 字符"/>
    <w:basedOn w:val="34"/>
    <w:link w:val="8"/>
    <w:qFormat/>
    <w:uiPriority w:val="9"/>
    <w:rPr>
      <w:rFonts w:ascii="宋体" w:eastAsia="宋体" w:hAnsiTheme="majorHAnsi" w:cstheme="majorBidi"/>
      <w:b/>
      <w:bCs/>
      <w:sz w:val="32"/>
      <w:szCs w:val="24"/>
    </w:rPr>
  </w:style>
  <w:style w:type="character" w:customStyle="1" w:styleId="44">
    <w:name w:val="标题 7 字符"/>
    <w:basedOn w:val="34"/>
    <w:link w:val="9"/>
    <w:qFormat/>
    <w:uiPriority w:val="9"/>
    <w:rPr>
      <w:rFonts w:ascii="宋体" w:hAnsi="Times New Roman" w:eastAsia="宋体" w:cs="Times New Roman"/>
      <w:b/>
      <w:bCs/>
      <w:sz w:val="24"/>
      <w:szCs w:val="24"/>
    </w:rPr>
  </w:style>
  <w:style w:type="character" w:customStyle="1" w:styleId="45">
    <w:name w:val="标题 8 字符"/>
    <w:basedOn w:val="34"/>
    <w:link w:val="10"/>
    <w:semiHidden/>
    <w:qFormat/>
    <w:uiPriority w:val="9"/>
    <w:rPr>
      <w:rFonts w:asciiTheme="majorHAnsi" w:hAnsiTheme="majorHAnsi" w:eastAsiaTheme="majorEastAsia" w:cstheme="majorBidi"/>
      <w:sz w:val="24"/>
      <w:szCs w:val="24"/>
    </w:rPr>
  </w:style>
  <w:style w:type="character" w:customStyle="1" w:styleId="46">
    <w:name w:val="标题 9 字符"/>
    <w:basedOn w:val="34"/>
    <w:link w:val="11"/>
    <w:semiHidden/>
    <w:qFormat/>
    <w:uiPriority w:val="9"/>
    <w:rPr>
      <w:rFonts w:asciiTheme="majorHAnsi" w:hAnsiTheme="majorHAnsi" w:eastAsiaTheme="majorEastAsia" w:cstheme="majorBidi"/>
      <w:sz w:val="24"/>
      <w:szCs w:val="21"/>
    </w:rPr>
  </w:style>
  <w:style w:type="character" w:customStyle="1" w:styleId="47">
    <w:name w:val="纯文本 Char"/>
    <w:basedOn w:val="34"/>
    <w:semiHidden/>
    <w:qFormat/>
    <w:uiPriority w:val="99"/>
    <w:rPr>
      <w:rFonts w:ascii="宋体" w:hAnsi="Courier New" w:eastAsia="宋体" w:cs="Courier New"/>
      <w:szCs w:val="21"/>
    </w:rPr>
  </w:style>
  <w:style w:type="character" w:customStyle="1" w:styleId="48">
    <w:name w:val="纯文本 字符"/>
    <w:basedOn w:val="34"/>
    <w:link w:val="3"/>
    <w:qFormat/>
    <w:uiPriority w:val="0"/>
    <w:rPr>
      <w:rFonts w:ascii="宋体" w:hAnsi="Courier New" w:eastAsia="宋体" w:cs="Times New Roman"/>
      <w:sz w:val="24"/>
      <w:szCs w:val="20"/>
    </w:rPr>
  </w:style>
  <w:style w:type="character" w:customStyle="1" w:styleId="49">
    <w:name w:val="文档结构图 字符"/>
    <w:basedOn w:val="34"/>
    <w:link w:val="14"/>
    <w:semiHidden/>
    <w:qFormat/>
    <w:uiPriority w:val="99"/>
    <w:rPr>
      <w:rFonts w:ascii="宋体" w:hAnsi="Times New Roman" w:eastAsia="宋体" w:cs="Times New Roman"/>
      <w:sz w:val="18"/>
      <w:szCs w:val="18"/>
    </w:rPr>
  </w:style>
  <w:style w:type="character" w:customStyle="1" w:styleId="50">
    <w:name w:val="页眉 字符"/>
    <w:basedOn w:val="34"/>
    <w:link w:val="21"/>
    <w:qFormat/>
    <w:uiPriority w:val="99"/>
    <w:rPr>
      <w:rFonts w:ascii="宋体" w:hAnsi="Times New Roman" w:eastAsia="宋体" w:cs="Times New Roman"/>
      <w:sz w:val="18"/>
      <w:szCs w:val="18"/>
    </w:rPr>
  </w:style>
  <w:style w:type="character" w:customStyle="1" w:styleId="51">
    <w:name w:val="页脚 字符"/>
    <w:basedOn w:val="34"/>
    <w:link w:val="20"/>
    <w:qFormat/>
    <w:uiPriority w:val="99"/>
    <w:rPr>
      <w:rFonts w:ascii="宋体" w:hAnsi="Times New Roman" w:eastAsia="宋体" w:cs="Times New Roman"/>
      <w:sz w:val="18"/>
      <w:szCs w:val="18"/>
    </w:rPr>
  </w:style>
  <w:style w:type="character" w:customStyle="1" w:styleId="52">
    <w:name w:val="批注框文本 字符"/>
    <w:basedOn w:val="34"/>
    <w:link w:val="19"/>
    <w:semiHidden/>
    <w:qFormat/>
    <w:uiPriority w:val="99"/>
    <w:rPr>
      <w:rFonts w:ascii="宋体" w:hAnsi="Times New Roman" w:eastAsia="宋体" w:cs="Times New Roman"/>
      <w:sz w:val="18"/>
      <w:szCs w:val="18"/>
    </w:rPr>
  </w:style>
  <w:style w:type="paragraph" w:styleId="53">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4">
    <w:name w:val="List Paragraph"/>
    <w:basedOn w:val="1"/>
    <w:link w:val="74"/>
    <w:qFormat/>
    <w:uiPriority w:val="34"/>
    <w:pPr>
      <w:ind w:firstLine="420"/>
    </w:pPr>
    <w:rPr>
      <w:rFonts w:asciiTheme="minorHAnsi" w:hAnsiTheme="minorHAnsi" w:eastAsiaTheme="minorEastAsia" w:cstheme="minorBidi"/>
      <w:sz w:val="21"/>
      <w:szCs w:val="22"/>
    </w:rPr>
  </w:style>
  <w:style w:type="character" w:customStyle="1" w:styleId="55">
    <w:name w:val="param-name"/>
    <w:basedOn w:val="34"/>
    <w:qFormat/>
    <w:uiPriority w:val="0"/>
  </w:style>
  <w:style w:type="character" w:customStyle="1" w:styleId="56">
    <w:name w:val="apple-converted-space"/>
    <w:basedOn w:val="34"/>
    <w:qFormat/>
    <w:uiPriority w:val="0"/>
  </w:style>
  <w:style w:type="paragraph" w:customStyle="1" w:styleId="57">
    <w:name w:val="1级标题"/>
    <w:basedOn w:val="54"/>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8">
    <w:name w:val="2级标题"/>
    <w:basedOn w:val="54"/>
    <w:link w:val="59"/>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59">
    <w:name w:val="2级标题 Char"/>
    <w:link w:val="58"/>
    <w:qFormat/>
    <w:uiPriority w:val="0"/>
    <w:rPr>
      <w:rFonts w:ascii="Book Antiqua" w:hAnsi="Book Antiqua" w:eastAsia="Book Antiqua" w:cs="ヒラギノ角ゴ Pro W3"/>
      <w:kern w:val="0"/>
      <w:sz w:val="32"/>
      <w:szCs w:val="36"/>
      <w:lang w:eastAsia="en-US" w:bidi="en-US"/>
    </w:rPr>
  </w:style>
  <w:style w:type="paragraph" w:customStyle="1" w:styleId="60">
    <w:name w:val="3级标题"/>
    <w:basedOn w:val="54"/>
    <w:link w:val="61"/>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1">
    <w:name w:val="3级标题 Char"/>
    <w:link w:val="60"/>
    <w:qFormat/>
    <w:uiPriority w:val="0"/>
    <w:rPr>
      <w:rFonts w:ascii="Book Antiqua" w:hAnsi="Book Antiqua" w:eastAsia="Book Antiqua" w:cs="ヒラギノ角ゴ Pro W3"/>
      <w:kern w:val="0"/>
      <w:sz w:val="28"/>
      <w:szCs w:val="36"/>
      <w:lang w:eastAsia="en-US" w:bidi="en-US"/>
    </w:rPr>
  </w:style>
  <w:style w:type="paragraph" w:customStyle="1" w:styleId="62">
    <w:name w:val="4级标题"/>
    <w:basedOn w:val="54"/>
    <w:link w:val="64"/>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3">
    <w:name w:val="题注 字符"/>
    <w:link w:val="13"/>
    <w:qFormat/>
    <w:uiPriority w:val="0"/>
    <w:rPr>
      <w:rFonts w:ascii="宋体" w:hAnsi="Arial Unicode MS" w:eastAsia="宋体" w:cs="Times New Roman"/>
      <w:szCs w:val="20"/>
    </w:rPr>
  </w:style>
  <w:style w:type="character" w:customStyle="1" w:styleId="64">
    <w:name w:val="4级标题 Char"/>
    <w:link w:val="62"/>
    <w:qFormat/>
    <w:uiPriority w:val="0"/>
    <w:rPr>
      <w:rFonts w:ascii="Book Antiqua" w:hAnsi="Book Antiqua" w:eastAsia="Book Antiqua" w:cs="ヒラギノ角ゴ Pro W3"/>
      <w:kern w:val="0"/>
      <w:sz w:val="24"/>
      <w:szCs w:val="24"/>
      <w:lang w:eastAsia="en-US" w:bidi="en-US"/>
    </w:rPr>
  </w:style>
  <w:style w:type="paragraph" w:customStyle="1" w:styleId="65">
    <w:name w:val="内容文本"/>
    <w:basedOn w:val="54"/>
    <w:link w:val="66"/>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6">
    <w:name w:val="内容文本 Char"/>
    <w:link w:val="65"/>
    <w:qFormat/>
    <w:uiPriority w:val="0"/>
    <w:rPr>
      <w:rFonts w:ascii="汉仪中等线简" w:hAnsi="汉仪中等线简" w:eastAsia="汉仪中等线简" w:cs="ヒラギノ角ゴ Pro W3"/>
      <w:kern w:val="0"/>
      <w:sz w:val="24"/>
      <w:szCs w:val="24"/>
      <w:lang w:eastAsia="en-US" w:bidi="en-US"/>
    </w:rPr>
  </w:style>
  <w:style w:type="paragraph" w:customStyle="1" w:styleId="67">
    <w:name w:val="图表批注"/>
    <w:basedOn w:val="65"/>
    <w:link w:val="68"/>
    <w:qFormat/>
    <w:uiPriority w:val="0"/>
    <w:pPr>
      <w:ind w:firstLine="0" w:firstLineChars="0"/>
      <w:jc w:val="center"/>
    </w:pPr>
    <w:rPr>
      <w:sz w:val="21"/>
    </w:rPr>
  </w:style>
  <w:style w:type="character" w:customStyle="1" w:styleId="68">
    <w:name w:val="图表批注 Char"/>
    <w:link w:val="67"/>
    <w:qFormat/>
    <w:uiPriority w:val="0"/>
    <w:rPr>
      <w:rFonts w:ascii="汉仪中等线简" w:hAnsi="汉仪中等线简" w:eastAsia="汉仪中等线简" w:cs="ヒラギノ角ゴ Pro W3"/>
      <w:kern w:val="0"/>
      <w:szCs w:val="24"/>
      <w:lang w:eastAsia="en-US" w:bidi="en-US"/>
    </w:rPr>
  </w:style>
  <w:style w:type="paragraph" w:customStyle="1" w:styleId="69">
    <w:name w:val="文字"/>
    <w:basedOn w:val="1"/>
    <w:link w:val="70"/>
    <w:qFormat/>
    <w:uiPriority w:val="0"/>
    <w:pPr>
      <w:tabs>
        <w:tab w:val="left" w:pos="8520"/>
      </w:tabs>
      <w:spacing w:line="312" w:lineRule="auto"/>
      <w:ind w:right="-210" w:firstLine="556" w:firstLineChars="0"/>
    </w:pPr>
    <w:rPr>
      <w:rFonts w:ascii="楷体_GB2312" w:eastAsia="楷体_GB2312"/>
      <w:szCs w:val="20"/>
    </w:rPr>
  </w:style>
  <w:style w:type="character" w:customStyle="1" w:styleId="70">
    <w:name w:val="文字 Char"/>
    <w:link w:val="69"/>
    <w:qFormat/>
    <w:locked/>
    <w:uiPriority w:val="0"/>
    <w:rPr>
      <w:rFonts w:ascii="楷体_GB2312" w:hAnsi="Times New Roman" w:eastAsia="楷体_GB2312" w:cs="Times New Roman"/>
      <w:sz w:val="24"/>
      <w:szCs w:val="20"/>
    </w:rPr>
  </w:style>
  <w:style w:type="paragraph" w:customStyle="1" w:styleId="71">
    <w:name w:val="TOC 标题1"/>
    <w:basedOn w:val="2"/>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2">
    <w:name w:val="标题 字符"/>
    <w:basedOn w:val="34"/>
    <w:link w:val="31"/>
    <w:qFormat/>
    <w:uiPriority w:val="10"/>
    <w:rPr>
      <w:rFonts w:eastAsia="仿宋_GB2312" w:asciiTheme="majorHAnsi" w:hAnsiTheme="majorHAnsi" w:cstheme="majorBidi"/>
      <w:b/>
      <w:bCs/>
      <w:sz w:val="24"/>
      <w:szCs w:val="32"/>
    </w:rPr>
  </w:style>
  <w:style w:type="character" w:customStyle="1" w:styleId="73">
    <w:name w:val="脚注文本 字符"/>
    <w:basedOn w:val="34"/>
    <w:link w:val="24"/>
    <w:semiHidden/>
    <w:qFormat/>
    <w:uiPriority w:val="99"/>
    <w:rPr>
      <w:rFonts w:ascii="宋体" w:hAnsi="Times New Roman" w:eastAsia="宋体" w:cs="Times New Roman"/>
      <w:sz w:val="18"/>
      <w:szCs w:val="18"/>
    </w:rPr>
  </w:style>
  <w:style w:type="character" w:customStyle="1" w:styleId="74">
    <w:name w:val="列表段落 字符"/>
    <w:link w:val="54"/>
    <w:qFormat/>
    <w:uiPriority w:val="34"/>
  </w:style>
  <w:style w:type="paragraph" w:customStyle="1" w:styleId="75">
    <w:name w:val="1-首行缩进2格 正文"/>
    <w:basedOn w:val="1"/>
    <w:qFormat/>
    <w:uiPriority w:val="0"/>
    <w:pPr>
      <w:ind w:firstLine="0" w:firstLineChars="0"/>
    </w:pPr>
    <w:rPr>
      <w:rFonts w:ascii="Times New Roman"/>
      <w:szCs w:val="21"/>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HTML 预设格式 字符"/>
    <w:basedOn w:val="34"/>
    <w:link w:val="29"/>
    <w:semiHidden/>
    <w:qFormat/>
    <w:uiPriority w:val="0"/>
    <w:rPr>
      <w:rFonts w:ascii="宋体" w:hAnsi="宋体"/>
      <w:kern w:val="0"/>
      <w:sz w:val="24"/>
      <w:szCs w:val="24"/>
    </w:rPr>
  </w:style>
  <w:style w:type="character" w:customStyle="1" w:styleId="78">
    <w:name w:val="正文文本缩进 3 字符"/>
    <w:basedOn w:val="34"/>
    <w:link w:val="26"/>
    <w:semiHidden/>
    <w:qFormat/>
    <w:uiPriority w:val="0"/>
    <w:rPr>
      <w:sz w:val="24"/>
      <w:szCs w:val="24"/>
    </w:rPr>
  </w:style>
  <w:style w:type="paragraph" w:customStyle="1" w:styleId="79">
    <w:name w:val="正 文"/>
    <w:basedOn w:val="1"/>
    <w:qFormat/>
    <w:uiPriority w:val="0"/>
    <w:pPr>
      <w:ind w:firstLine="480"/>
    </w:pPr>
    <w:rPr>
      <w:rFonts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A1E2F-326C-4266-BDF6-B7BD1100D53C}">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12853</Words>
  <Characters>13732</Characters>
  <Lines>123</Lines>
  <Paragraphs>34</Paragraphs>
  <TotalTime>139</TotalTime>
  <ScaleCrop>false</ScaleCrop>
  <LinksUpToDate>false</LinksUpToDate>
  <CharactersWithSpaces>14294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admin</dc:creator>
  <cp:lastModifiedBy>刘旭</cp:lastModifiedBy>
  <dcterms:modified xsi:type="dcterms:W3CDTF">2022-05-25T05:40:45Z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AE7EC351D440432C9427635ED71E37E5</vt:lpwstr>
  </property>
</Properties>
</file>